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0F8FEC1D"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131bis</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R2-2506828</w:t>
      </w:r>
    </w:p>
    <w:p w14:paraId="5A97D606" w14:textId="5AD75382" w:rsidR="00214655" w:rsidRPr="00A325F4" w:rsidRDefault="00564830" w:rsidP="00214655">
      <w:pPr>
        <w:tabs>
          <w:tab w:val="left" w:pos="1800"/>
          <w:tab w:val="center" w:pos="4536"/>
          <w:tab w:val="right" w:pos="9639"/>
        </w:tabs>
        <w:spacing w:after="120"/>
        <w:ind w:left="1797" w:hanging="1797"/>
        <w:jc w:val="both"/>
        <w:rPr>
          <w:rFonts w:eastAsia="楷体"/>
          <w:sz w:val="22"/>
          <w:lang w:eastAsia="zh-CN"/>
        </w:rPr>
      </w:pPr>
      <w:r w:rsidRPr="00A325F4">
        <w:rPr>
          <w:rFonts w:ascii="Arial" w:eastAsia="楷体" w:hAnsi="Arial" w:cs="Arial"/>
          <w:b/>
          <w:bCs/>
          <w:sz w:val="22"/>
          <w:szCs w:val="22"/>
          <w:lang w:eastAsia="zh-CN"/>
        </w:rPr>
        <w:t>Prague</w:t>
      </w:r>
      <w:r w:rsidR="00214655" w:rsidRPr="00A325F4">
        <w:rPr>
          <w:rFonts w:ascii="Arial" w:eastAsia="楷体" w:hAnsi="Arial" w:cs="Arial"/>
          <w:b/>
          <w:bCs/>
          <w:sz w:val="22"/>
          <w:szCs w:val="22"/>
          <w:lang w:val="en-GB" w:eastAsia="zh-CN"/>
        </w:rPr>
        <w:t xml:space="preserve">, </w:t>
      </w:r>
      <w:bookmarkStart w:id="0" w:name="_Hlk174044642"/>
      <w:r w:rsidRPr="00A325F4">
        <w:rPr>
          <w:rFonts w:ascii="Arial" w:eastAsia="楷体" w:hAnsi="Arial" w:cs="Arial"/>
          <w:b/>
          <w:bCs/>
          <w:sz w:val="22"/>
          <w:szCs w:val="22"/>
          <w:lang w:eastAsia="zh-CN"/>
        </w:rPr>
        <w:t>Czech Republic</w:t>
      </w:r>
      <w:r w:rsidR="00214655" w:rsidRPr="00A325F4">
        <w:rPr>
          <w:rFonts w:ascii="Arial" w:eastAsia="楷体" w:hAnsi="Arial" w:cs="Arial"/>
          <w:b/>
          <w:bCs/>
          <w:sz w:val="22"/>
          <w:szCs w:val="22"/>
          <w:lang w:val="en-GB" w:eastAsia="zh-CN"/>
        </w:rPr>
        <w:t>,</w:t>
      </w:r>
      <w:bookmarkEnd w:id="0"/>
      <w:r w:rsidR="00214655" w:rsidRPr="00A325F4">
        <w:rPr>
          <w:rFonts w:ascii="Arial" w:eastAsia="楷体" w:hAnsi="Arial" w:cs="Arial"/>
          <w:b/>
          <w:bCs/>
          <w:sz w:val="22"/>
          <w:szCs w:val="22"/>
          <w:lang w:val="en-GB" w:eastAsia="zh-CN"/>
        </w:rPr>
        <w:t xml:space="preserve"> </w:t>
      </w:r>
      <w:r w:rsidR="00BA4408" w:rsidRPr="00A325F4">
        <w:rPr>
          <w:rFonts w:ascii="Arial" w:eastAsia="楷体" w:hAnsi="Arial" w:cs="Arial"/>
          <w:b/>
          <w:bCs/>
          <w:sz w:val="22"/>
          <w:szCs w:val="22"/>
          <w:lang w:val="en-GB" w:eastAsia="zh-CN"/>
        </w:rPr>
        <w:t>1</w:t>
      </w:r>
      <w:r w:rsidRPr="00A325F4">
        <w:rPr>
          <w:rFonts w:ascii="Arial" w:eastAsia="楷体" w:hAnsi="Arial" w:cs="Arial"/>
          <w:b/>
          <w:bCs/>
          <w:sz w:val="22"/>
          <w:szCs w:val="22"/>
          <w:lang w:val="en-GB" w:eastAsia="zh-CN"/>
        </w:rPr>
        <w:t>3</w:t>
      </w:r>
      <w:r w:rsidR="00BA4408" w:rsidRPr="00A325F4">
        <w:rPr>
          <w:rFonts w:ascii="Arial" w:eastAsia="楷体" w:hAnsi="Arial" w:cs="Arial"/>
          <w:b/>
          <w:bCs/>
          <w:sz w:val="22"/>
          <w:szCs w:val="22"/>
          <w:vertAlign w:val="superscript"/>
          <w:lang w:val="en-GB" w:eastAsia="zh-CN"/>
        </w:rPr>
        <w:t xml:space="preserve">th </w:t>
      </w:r>
      <w:r w:rsidR="00214655" w:rsidRPr="00A325F4">
        <w:rPr>
          <w:rFonts w:ascii="Arial" w:eastAsia="楷体" w:hAnsi="Arial" w:cs="Arial"/>
          <w:b/>
          <w:bCs/>
          <w:sz w:val="22"/>
          <w:szCs w:val="22"/>
          <w:lang w:val="en-GB" w:eastAsia="zh-CN"/>
        </w:rPr>
        <w:t xml:space="preserve">– </w:t>
      </w:r>
      <w:r w:rsidR="000B3D18" w:rsidRPr="00A325F4">
        <w:rPr>
          <w:rFonts w:ascii="Arial" w:eastAsia="楷体" w:hAnsi="Arial" w:cs="Arial" w:hint="eastAsia"/>
          <w:b/>
          <w:bCs/>
          <w:sz w:val="22"/>
          <w:szCs w:val="22"/>
          <w:lang w:val="en-GB" w:eastAsia="zh-CN"/>
        </w:rPr>
        <w:t>1</w:t>
      </w:r>
      <w:r w:rsidRPr="00A325F4">
        <w:rPr>
          <w:rFonts w:ascii="Arial" w:eastAsia="楷体" w:hAnsi="Arial" w:cs="Arial"/>
          <w:b/>
          <w:bCs/>
          <w:sz w:val="22"/>
          <w:szCs w:val="22"/>
          <w:lang w:val="en-GB" w:eastAsia="zh-CN"/>
        </w:rPr>
        <w:t>7</w:t>
      </w:r>
      <w:r w:rsidR="000B3D18" w:rsidRPr="00A325F4">
        <w:rPr>
          <w:rFonts w:ascii="Arial" w:eastAsia="楷体" w:hAnsi="Arial" w:cs="Arial" w:hint="eastAsia"/>
          <w:b/>
          <w:bCs/>
          <w:sz w:val="22"/>
          <w:szCs w:val="22"/>
          <w:vertAlign w:val="superscript"/>
          <w:lang w:val="en-GB" w:eastAsia="zh-CN"/>
        </w:rPr>
        <w:t>t</w:t>
      </w:r>
      <w:r w:rsidRPr="00A325F4">
        <w:rPr>
          <w:rFonts w:ascii="Arial" w:eastAsia="楷体" w:hAnsi="Arial" w:cs="Arial"/>
          <w:b/>
          <w:bCs/>
          <w:sz w:val="22"/>
          <w:szCs w:val="22"/>
          <w:vertAlign w:val="superscript"/>
          <w:lang w:val="en-GB" w:eastAsia="zh-CN"/>
        </w:rPr>
        <w:t>h</w:t>
      </w:r>
      <w:r w:rsidR="00BA4408" w:rsidRPr="00A325F4">
        <w:rPr>
          <w:rFonts w:ascii="Arial" w:eastAsia="楷体" w:hAnsi="Arial" w:cs="Arial"/>
          <w:b/>
          <w:bCs/>
          <w:sz w:val="22"/>
          <w:szCs w:val="22"/>
          <w:lang w:val="en-GB" w:eastAsia="zh-CN"/>
        </w:rPr>
        <w:t xml:space="preserve"> </w:t>
      </w:r>
      <w:r w:rsidRPr="00A325F4">
        <w:rPr>
          <w:rFonts w:ascii="Arial" w:eastAsia="楷体" w:hAnsi="Arial" w:cs="Arial"/>
          <w:b/>
          <w:bCs/>
          <w:sz w:val="22"/>
          <w:szCs w:val="22"/>
          <w:lang w:eastAsia="zh-CN"/>
        </w:rPr>
        <w:t>Oct</w:t>
      </w:r>
      <w:r w:rsidR="00214655" w:rsidRPr="00A325F4">
        <w:rPr>
          <w:rFonts w:ascii="Arial" w:eastAsia="楷体" w:hAnsi="Arial" w:cs="Arial"/>
          <w:b/>
          <w:bCs/>
          <w:sz w:val="22"/>
          <w:szCs w:val="22"/>
          <w:lang w:val="en-GB" w:eastAsia="zh-CN"/>
        </w:rPr>
        <w:t xml:space="preserve">. </w:t>
      </w:r>
      <w:r w:rsidR="00817817" w:rsidRPr="00A325F4">
        <w:rPr>
          <w:rFonts w:ascii="Arial" w:eastAsia="楷体" w:hAnsi="Arial" w:cs="Arial"/>
          <w:b/>
          <w:bCs/>
          <w:sz w:val="22"/>
          <w:szCs w:val="22"/>
          <w:lang w:val="en-GB" w:eastAsia="zh-CN"/>
        </w:rPr>
        <w:t>202</w:t>
      </w:r>
      <w:r w:rsidR="00817817" w:rsidRPr="00A325F4">
        <w:rPr>
          <w:rFonts w:ascii="Arial" w:eastAsia="楷体" w:hAnsi="Arial" w:cs="Arial" w:hint="eastAsia"/>
          <w:b/>
          <w:bCs/>
          <w:sz w:val="22"/>
          <w:szCs w:val="22"/>
          <w:lang w:val="en-GB" w:eastAsia="zh-CN"/>
        </w:rPr>
        <w:t>5</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1D6FC9C0"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FD0543" w:rsidRPr="00A325F4">
        <w:rPr>
          <w:rFonts w:ascii="Arial" w:eastAsia="楷体" w:hAnsi="Arial"/>
          <w:b/>
          <w:sz w:val="22"/>
          <w:lang w:eastAsia="zh-CN"/>
        </w:rPr>
        <w:t>User</w:t>
      </w:r>
      <w:r w:rsidR="0037630D" w:rsidRPr="00A325F4">
        <w:rPr>
          <w:rFonts w:ascii="Arial" w:eastAsia="楷体" w:hAnsi="Arial"/>
          <w:b/>
          <w:sz w:val="22"/>
          <w:lang w:eastAsia="zh-CN"/>
        </w:rPr>
        <w:t xml:space="preserve"> Plane for 6G</w:t>
      </w:r>
      <w:r w:rsidR="00F01A41" w:rsidRPr="00A325F4">
        <w:rPr>
          <w:rFonts w:ascii="Arial" w:eastAsia="楷体" w:hAnsi="Arial"/>
          <w:b/>
          <w:sz w:val="22"/>
          <w:lang w:eastAsia="zh-CN"/>
        </w:rPr>
        <w:t xml:space="preserve"> </w:t>
      </w:r>
      <w:r w:rsidR="0037630D" w:rsidRPr="00A325F4">
        <w:rPr>
          <w:rFonts w:ascii="Arial" w:eastAsia="楷体" w:hAnsi="Arial"/>
          <w:b/>
          <w:sz w:val="22"/>
          <w:lang w:eastAsia="zh-CN"/>
        </w:rPr>
        <w:t>R</w:t>
      </w:r>
      <w:r w:rsidR="00F01A41" w:rsidRPr="00A325F4">
        <w:rPr>
          <w:rFonts w:ascii="Arial" w:eastAsia="楷体" w:hAnsi="Arial"/>
          <w:b/>
          <w:sz w:val="22"/>
          <w:lang w:eastAsia="zh-CN"/>
        </w:rPr>
        <w:t>AN</w:t>
      </w:r>
    </w:p>
    <w:p w14:paraId="1C71DAE1" w14:textId="050F4DFE"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360C9A66" w14:textId="2976E26D" w:rsidR="00214655" w:rsidRDefault="00214655" w:rsidP="00214655">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RAN#109</w:t>
      </w:r>
      <w:r w:rsidR="00643FA7" w:rsidRPr="00A325F4">
        <w:rPr>
          <w:rFonts w:eastAsia="楷体"/>
          <w:szCs w:val="20"/>
          <w:lang w:eastAsia="zh-CN"/>
        </w:rPr>
        <w:t xml:space="preserve"> meeting</w:t>
      </w:r>
      <w:r w:rsidRPr="00A325F4">
        <w:rPr>
          <w:rFonts w:eastAsia="楷体"/>
          <w:szCs w:val="20"/>
          <w:lang w:eastAsia="zh-CN"/>
        </w:rPr>
        <w:t xml:space="preserve">, </w:t>
      </w:r>
      <w:r w:rsidR="00BD573F" w:rsidRPr="00A325F4">
        <w:rPr>
          <w:rFonts w:eastAsia="楷体"/>
          <w:szCs w:val="20"/>
          <w:lang w:eastAsia="zh-CN"/>
        </w:rPr>
        <w:t>the revised SID for 6G radio was agreed [</w:t>
      </w:r>
      <w:r w:rsidR="008B048C" w:rsidRPr="00A325F4">
        <w:rPr>
          <w:rFonts w:eastAsia="楷体"/>
          <w:szCs w:val="20"/>
          <w:lang w:eastAsia="zh-CN"/>
        </w:rPr>
        <w:t>1</w:t>
      </w:r>
      <w:r w:rsidR="00BD573F" w:rsidRPr="00A325F4">
        <w:rPr>
          <w:rFonts w:eastAsia="楷体"/>
          <w:szCs w:val="20"/>
          <w:lang w:eastAsia="zh-CN"/>
        </w:rPr>
        <w:t>].</w:t>
      </w:r>
      <w:r w:rsidR="00D37555" w:rsidRPr="00A325F4">
        <w:rPr>
          <w:rFonts w:eastAsia="楷体"/>
          <w:szCs w:val="20"/>
          <w:lang w:eastAsia="zh-CN"/>
        </w:rPr>
        <w:t xml:space="preserve"> Based on the revised SID, some requirements in 6G are as follows.</w:t>
      </w:r>
    </w:p>
    <w:p w14:paraId="3CF0FACC" w14:textId="7159A1EF" w:rsidR="00D06A06" w:rsidRDefault="00EF3BB5" w:rsidP="00EF3BB5">
      <w:pPr>
        <w:spacing w:after="120"/>
        <w:jc w:val="both"/>
        <w:rPr>
          <w:rFonts w:eastAsia="楷体"/>
          <w:szCs w:val="20"/>
          <w:lang w:eastAsia="zh-CN"/>
        </w:rPr>
      </w:pPr>
      <w:r w:rsidRPr="00A325F4">
        <w:rPr>
          <w:rFonts w:eastAsia="楷体"/>
          <w:szCs w:val="20"/>
          <w:lang w:eastAsia="zh-CN"/>
        </w:rPr>
        <w:t xml:space="preserve">1) </w:t>
      </w:r>
      <w:r w:rsidR="00131355">
        <w:rPr>
          <w:rFonts w:eastAsia="楷体"/>
          <w:szCs w:val="20"/>
          <w:lang w:eastAsia="zh-CN"/>
        </w:rPr>
        <w:t xml:space="preserve">6G RAN should at least support the following services, i.e., </w:t>
      </w:r>
      <w:r w:rsidR="00131355" w:rsidRPr="00A3690A">
        <w:rPr>
          <w:rFonts w:eastAsia="楷体"/>
          <w:szCs w:val="20"/>
          <w:lang w:eastAsia="zh-CN"/>
        </w:rPr>
        <w:t>mobile broadband communication, immersive communication, IoT, sensing, AI, voice, and regulatory services, etc</w:t>
      </w:r>
      <w:r w:rsidR="008D5D71">
        <w:rPr>
          <w:rFonts w:eastAsia="楷体"/>
          <w:szCs w:val="20"/>
          <w:lang w:eastAsia="zh-CN"/>
        </w:rPr>
        <w:t>.</w:t>
      </w:r>
    </w:p>
    <w:p w14:paraId="50D93CD9" w14:textId="1F1F89C8" w:rsidR="00EF3BB5" w:rsidRPr="00A325F4" w:rsidRDefault="00D06A06" w:rsidP="00EF3BB5">
      <w:pPr>
        <w:spacing w:after="120"/>
        <w:jc w:val="both"/>
        <w:rPr>
          <w:rFonts w:eastAsia="楷体"/>
          <w:szCs w:val="20"/>
          <w:lang w:eastAsia="zh-CN"/>
        </w:rPr>
      </w:pPr>
      <w:r>
        <w:rPr>
          <w:rFonts w:eastAsia="楷体"/>
          <w:szCs w:val="20"/>
          <w:lang w:eastAsia="zh-CN"/>
        </w:rPr>
        <w:t xml:space="preserve">2) </w:t>
      </w:r>
      <w:r w:rsidR="00EF3BB5" w:rsidRPr="00A325F4">
        <w:rPr>
          <w:rFonts w:eastAsia="楷体"/>
          <w:szCs w:val="20"/>
          <w:lang w:eastAsia="zh-CN"/>
        </w:rPr>
        <w:t>In 6G, it is essential to study system simplification.</w:t>
      </w:r>
      <w:r>
        <w:rPr>
          <w:rFonts w:eastAsia="楷体"/>
          <w:szCs w:val="20"/>
          <w:lang w:eastAsia="zh-CN"/>
        </w:rPr>
        <w:t xml:space="preserve"> </w:t>
      </w:r>
      <w:r w:rsidR="00EF3BB5" w:rsidRPr="00A325F4">
        <w:rPr>
          <w:rFonts w:eastAsia="楷体"/>
          <w:szCs w:val="20"/>
          <w:lang w:eastAsia="zh-CN"/>
        </w:rPr>
        <w:t>Transmission efficiency and latency should be further optimized.</w:t>
      </w:r>
    </w:p>
    <w:p w14:paraId="5EB7CE74" w14:textId="63EC6432" w:rsidR="00214655" w:rsidRPr="00A325F4" w:rsidRDefault="00214655" w:rsidP="00214655">
      <w:pPr>
        <w:spacing w:after="120"/>
        <w:jc w:val="both"/>
        <w:rPr>
          <w:rFonts w:eastAsia="楷体"/>
          <w:szCs w:val="20"/>
          <w:lang w:eastAsia="zh-CN"/>
        </w:rPr>
      </w:pPr>
      <w:r w:rsidRPr="00A325F4">
        <w:rPr>
          <w:rFonts w:eastAsia="楷体"/>
          <w:szCs w:val="20"/>
          <w:lang w:eastAsia="zh-CN"/>
        </w:rPr>
        <w:t xml:space="preserve">In this contribution, we will discuss the </w:t>
      </w:r>
      <w:r w:rsidR="000F45DF" w:rsidRPr="00A325F4">
        <w:rPr>
          <w:rFonts w:eastAsia="楷体"/>
          <w:szCs w:val="20"/>
          <w:lang w:eastAsia="zh-CN"/>
        </w:rPr>
        <w:t>user</w:t>
      </w:r>
      <w:r w:rsidR="00BD573F" w:rsidRPr="00A325F4">
        <w:rPr>
          <w:rFonts w:eastAsia="楷体"/>
          <w:szCs w:val="20"/>
          <w:lang w:eastAsia="zh-CN"/>
        </w:rPr>
        <w:t xml:space="preserve"> plane</w:t>
      </w:r>
      <w:r w:rsidRPr="00A325F4">
        <w:rPr>
          <w:rFonts w:eastAsia="楷体"/>
          <w:szCs w:val="20"/>
          <w:lang w:eastAsia="zh-CN"/>
        </w:rPr>
        <w:t xml:space="preserve"> for </w:t>
      </w:r>
      <w:r w:rsidR="00BD573F" w:rsidRPr="00A325F4">
        <w:rPr>
          <w:rFonts w:eastAsia="楷体"/>
          <w:szCs w:val="20"/>
          <w:lang w:eastAsia="zh-CN"/>
        </w:rPr>
        <w:t>6G radio access technology</w:t>
      </w:r>
      <w:r w:rsidR="00422949" w:rsidRPr="00A325F4">
        <w:rPr>
          <w:rFonts w:eastAsia="楷体" w:hint="eastAsia"/>
          <w:szCs w:val="20"/>
          <w:lang w:eastAsia="zh-CN"/>
        </w:rPr>
        <w:t>.</w:t>
      </w:r>
    </w:p>
    <w:p w14:paraId="487FD874" w14:textId="77777777" w:rsidR="00832B7D" w:rsidRPr="00A325F4" w:rsidRDefault="00832B7D" w:rsidP="00214655">
      <w:pPr>
        <w:spacing w:after="120"/>
        <w:jc w:val="both"/>
        <w:rPr>
          <w:rFonts w:eastAsia="楷体"/>
          <w:szCs w:val="20"/>
          <w:lang w:eastAsia="zh-CN"/>
        </w:rPr>
      </w:pP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355A59C0" w14:textId="77777777" w:rsidR="00A3690A" w:rsidRPr="00A3690A" w:rsidRDefault="00A3690A" w:rsidP="00A3690A">
      <w:pPr>
        <w:spacing w:after="120"/>
        <w:jc w:val="both"/>
        <w:rPr>
          <w:rFonts w:eastAsia="楷体"/>
          <w:szCs w:val="20"/>
          <w:lang w:eastAsia="zh-CN"/>
        </w:rPr>
      </w:pPr>
      <w:r w:rsidRPr="00A3690A">
        <w:rPr>
          <w:rFonts w:eastAsia="楷体"/>
          <w:szCs w:val="20"/>
          <w:lang w:eastAsia="zh-CN"/>
        </w:rPr>
        <w:t>It can be seen from the 6G services that have achieved consensus in RAN meetings so far that the main 6G services are essentially the same as those of 5G—for example, mobile broadband communication, immersive communication, IoT, sensing, AI, voice, and regulatory services, etc. Compared to 5G, 6G will further strengthen performance and expand the breadth and depth of services in these areas.</w:t>
      </w:r>
    </w:p>
    <w:p w14:paraId="232B4F7D" w14:textId="23508FBF" w:rsidR="009E4C15" w:rsidRDefault="00A3690A" w:rsidP="00A3690A">
      <w:pPr>
        <w:spacing w:after="120"/>
        <w:jc w:val="both"/>
        <w:rPr>
          <w:rFonts w:eastAsia="楷体"/>
          <w:szCs w:val="20"/>
          <w:lang w:eastAsia="zh-CN"/>
        </w:rPr>
      </w:pPr>
      <w:r w:rsidRPr="00A3690A">
        <w:rPr>
          <w:rFonts w:eastAsia="楷体"/>
          <w:szCs w:val="20"/>
          <w:lang w:eastAsia="zh-CN"/>
        </w:rPr>
        <w:t>Specifically, in the current 5G user plane process, it is mainly divided into two parts: the transmission of control information and the transmission of data. Control information (i.e., RRC signaling) is processed and transmitted through the RRC layer, PDCP layer, RLC layer, MAC layer, and physical layer, while data is processed and transmitted through the SDAP layer, PDCP layer, RLC layer, MAC layer, and physical layer. The existing 5G user plane process can already satisfy the service requirements of various 5G scenarios (including highly parallel processing, low latency, high reliability, etc.). Considering that 6G’s service requirements are an extension of those of 5G, the 5G RAN user plane process can serve as the baseline for the 6G user plane process, i.e., most 6G RAN user plane functions can be carried over from 5G.</w:t>
      </w:r>
    </w:p>
    <w:p w14:paraId="4EAC2257" w14:textId="1A12292E" w:rsidR="0063219C" w:rsidRPr="00B50F04" w:rsidRDefault="008A1420" w:rsidP="0063219C">
      <w:pPr>
        <w:spacing w:after="120"/>
        <w:jc w:val="both"/>
        <w:rPr>
          <w:rFonts w:eastAsia="楷体"/>
          <w:b/>
          <w:bCs/>
          <w:szCs w:val="20"/>
          <w:lang w:eastAsia="zh-CN"/>
        </w:rPr>
      </w:pPr>
      <w:r w:rsidRPr="00F2271A">
        <w:rPr>
          <w:rFonts w:eastAsia="楷体"/>
          <w:b/>
          <w:bCs/>
          <w:szCs w:val="20"/>
          <w:lang w:eastAsia="zh-CN"/>
        </w:rPr>
        <w:t xml:space="preserve">Proposal </w:t>
      </w:r>
      <w:r w:rsidR="0053391A" w:rsidRPr="0053391A">
        <w:rPr>
          <w:rFonts w:eastAsia="楷体"/>
          <w:b/>
          <w:bCs/>
          <w:szCs w:val="20"/>
          <w:lang w:eastAsia="zh-CN"/>
        </w:rPr>
        <w:t xml:space="preserve">1: The 5G RAN user plane process can serve as the baseline for the 6G user plane </w:t>
      </w:r>
      <w:proofErr w:type="gramStart"/>
      <w:r w:rsidR="0053391A" w:rsidRPr="0053391A">
        <w:rPr>
          <w:rFonts w:eastAsia="楷体"/>
          <w:b/>
          <w:bCs/>
          <w:szCs w:val="20"/>
          <w:lang w:eastAsia="zh-CN"/>
        </w:rPr>
        <w:t>process;</w:t>
      </w:r>
      <w:proofErr w:type="gramEnd"/>
      <w:r w:rsidR="0053391A" w:rsidRPr="0053391A">
        <w:rPr>
          <w:rFonts w:eastAsia="楷体"/>
          <w:b/>
          <w:bCs/>
          <w:szCs w:val="20"/>
          <w:lang w:eastAsia="zh-CN"/>
        </w:rPr>
        <w:t xml:space="preserve"> i.e., most 6G RAN user plane functions can reuse 5G technology.</w:t>
      </w:r>
    </w:p>
    <w:p w14:paraId="1667D11E" w14:textId="0F0D26BA" w:rsidR="00D522C2" w:rsidRPr="00D522C2" w:rsidRDefault="00D522C2" w:rsidP="00D522C2">
      <w:pPr>
        <w:spacing w:after="120"/>
        <w:rPr>
          <w:rFonts w:eastAsia="楷体"/>
          <w:szCs w:val="20"/>
        </w:rPr>
      </w:pPr>
      <w:r w:rsidRPr="00D522C2">
        <w:rPr>
          <w:rFonts w:eastAsia="楷体"/>
          <w:szCs w:val="20"/>
        </w:rPr>
        <w:t>On this basis, considering that 6G will involve more specialized service scenarios</w:t>
      </w:r>
      <w:r w:rsidR="00B52E61">
        <w:rPr>
          <w:rFonts w:eastAsia="楷体"/>
          <w:szCs w:val="20"/>
        </w:rPr>
        <w:t xml:space="preserve"> </w:t>
      </w:r>
      <w:r w:rsidR="00B52E61">
        <w:rPr>
          <w:rFonts w:eastAsia="楷体" w:hint="eastAsia"/>
          <w:szCs w:val="20"/>
          <w:lang w:eastAsia="zh-CN"/>
        </w:rPr>
        <w:t>and</w:t>
      </w:r>
      <w:r w:rsidRPr="00D522C2">
        <w:rPr>
          <w:rFonts w:eastAsia="楷体"/>
          <w:szCs w:val="20"/>
        </w:rPr>
        <w:t xml:space="preserve"> stricter performance requirements, the design of the user plane also needs to consider the following issues:</w:t>
      </w:r>
    </w:p>
    <w:p w14:paraId="2F1F1C3C" w14:textId="499AB927" w:rsidR="0061162C" w:rsidRPr="00D522C2" w:rsidRDefault="00D522C2" w:rsidP="00D522C2">
      <w:pPr>
        <w:spacing w:after="120"/>
        <w:rPr>
          <w:rFonts w:eastAsia="楷体"/>
          <w:szCs w:val="20"/>
        </w:rPr>
      </w:pPr>
      <w:r w:rsidRPr="00D522C2">
        <w:rPr>
          <w:rFonts w:eastAsia="楷体"/>
          <w:szCs w:val="20"/>
        </w:rPr>
        <w:t xml:space="preserve">Considering that 6G has much more stringent communication requirements (for example, the need for even lower latency and higher reliability), and at the same time 6G aims to reduce processing overhead and air interface resource </w:t>
      </w:r>
      <w:r w:rsidRPr="00D522C2">
        <w:rPr>
          <w:rFonts w:eastAsia="楷体"/>
          <w:szCs w:val="20"/>
        </w:rPr>
        <w:lastRenderedPageBreak/>
        <w:t>overhead while enhancing performance, the user plane process—as the core part of transmission—will inevitably require further design improvements to address the above requirements.</w:t>
      </w:r>
    </w:p>
    <w:p w14:paraId="0AB56D72" w14:textId="32B68D1E" w:rsidR="002C2642" w:rsidRDefault="00245FB4" w:rsidP="002C2642">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00D522C2" w:rsidRPr="00D522C2">
        <w:rPr>
          <w:rFonts w:eastAsia="楷体"/>
          <w:b/>
          <w:bCs/>
          <w:szCs w:val="20"/>
          <w:lang w:eastAsia="zh-CN"/>
        </w:rPr>
        <w:t>: The 6G user plane design needs to further reduce latency and improve reliability, while also considering how to further reduce processing overhead and air interface resource overhead</w:t>
      </w:r>
      <w:r w:rsidR="00D522C2">
        <w:rPr>
          <w:rFonts w:eastAsia="楷体" w:hint="eastAsia"/>
          <w:b/>
          <w:bCs/>
          <w:szCs w:val="20"/>
          <w:lang w:eastAsia="zh-CN"/>
        </w:rPr>
        <w:t>.</w:t>
      </w:r>
    </w:p>
    <w:p w14:paraId="6EC34801" w14:textId="70D7778F" w:rsidR="0030253C" w:rsidRPr="00B50F04" w:rsidRDefault="0098412D" w:rsidP="0030253C">
      <w:pPr>
        <w:spacing w:after="120"/>
        <w:jc w:val="both"/>
        <w:rPr>
          <w:rFonts w:eastAsia="楷体"/>
          <w:szCs w:val="20"/>
          <w:lang w:eastAsia="zh-CN"/>
        </w:rPr>
      </w:pPr>
      <w:r>
        <w:rPr>
          <w:rFonts w:eastAsia="楷体"/>
          <w:szCs w:val="20"/>
          <w:lang w:eastAsia="zh-CN"/>
        </w:rPr>
        <w:t>From the view of</w:t>
      </w:r>
      <w:r w:rsidR="000F42A0" w:rsidRPr="00373FF5">
        <w:rPr>
          <w:rFonts w:eastAsia="楷体"/>
          <w:szCs w:val="20"/>
          <w:lang w:eastAsia="zh-CN"/>
        </w:rPr>
        <w:t xml:space="preserve"> reliability, </w:t>
      </w:r>
      <w:r w:rsidR="0030253C">
        <w:rPr>
          <w:rFonts w:eastAsia="楷体"/>
          <w:szCs w:val="20"/>
          <w:lang w:eastAsia="zh-CN"/>
        </w:rPr>
        <w:t>o</w:t>
      </w:r>
      <w:r w:rsidR="0030253C" w:rsidRPr="00023043">
        <w:rPr>
          <w:rFonts w:eastAsia="楷体"/>
          <w:szCs w:val="20"/>
          <w:lang w:eastAsia="zh-CN"/>
        </w:rPr>
        <w:t>ne of the core features of the 5G NR user plane is the use of a two-layer retransmission scheme to</w:t>
      </w:r>
      <w:r w:rsidR="0030253C">
        <w:rPr>
          <w:rFonts w:eastAsia="楷体"/>
          <w:szCs w:val="20"/>
          <w:lang w:eastAsia="zh-CN"/>
        </w:rPr>
        <w:t xml:space="preserve"> </w:t>
      </w:r>
      <w:r w:rsidR="0030253C" w:rsidRPr="00023043">
        <w:rPr>
          <w:rFonts w:eastAsia="楷体"/>
          <w:szCs w:val="20"/>
          <w:lang w:eastAsia="zh-CN"/>
        </w:rPr>
        <w:t xml:space="preserve">ensure reliable data delivery. Specifically, the MAC layer employs Hybrid Automatic Repeat </w:t>
      </w:r>
      <w:r w:rsidR="0030253C">
        <w:rPr>
          <w:rFonts w:eastAsia="楷体"/>
          <w:szCs w:val="20"/>
          <w:lang w:eastAsia="zh-CN"/>
        </w:rPr>
        <w:t xml:space="preserve">request </w:t>
      </w:r>
      <w:r w:rsidR="0030253C" w:rsidRPr="00023043">
        <w:rPr>
          <w:rFonts w:eastAsia="楷体"/>
          <w:szCs w:val="20"/>
          <w:lang w:eastAsia="zh-CN"/>
        </w:rPr>
        <w:t>(HARQ), where the transmitter performs rapid retransmissions with incremental redundancy, and the</w:t>
      </w:r>
      <w:r w:rsidR="0030253C">
        <w:rPr>
          <w:rFonts w:eastAsia="楷体"/>
          <w:szCs w:val="20"/>
          <w:lang w:eastAsia="zh-CN"/>
        </w:rPr>
        <w:t xml:space="preserve"> </w:t>
      </w:r>
      <w:r w:rsidR="0030253C" w:rsidRPr="00023043">
        <w:rPr>
          <w:rFonts w:eastAsia="楷体"/>
          <w:szCs w:val="20"/>
          <w:lang w:eastAsia="zh-CN"/>
        </w:rPr>
        <w:t>receiver uses soft combining of multiple transmissions to improve decoding success probability.</w:t>
      </w:r>
      <w:r w:rsidR="0030253C">
        <w:rPr>
          <w:rFonts w:eastAsia="楷体"/>
          <w:szCs w:val="20"/>
          <w:lang w:eastAsia="zh-CN"/>
        </w:rPr>
        <w:t xml:space="preserve"> </w:t>
      </w:r>
      <w:r w:rsidR="0030253C" w:rsidRPr="00023043">
        <w:rPr>
          <w:rFonts w:eastAsia="楷体"/>
          <w:szCs w:val="20"/>
          <w:lang w:eastAsia="zh-CN"/>
        </w:rPr>
        <w:t>Meanwhile, the RLC sublayer (in Acknowledged Mode, AM) performs an ARQ function to retransmit any</w:t>
      </w:r>
      <w:r w:rsidR="0030253C">
        <w:rPr>
          <w:rFonts w:eastAsia="楷体"/>
          <w:szCs w:val="20"/>
          <w:lang w:eastAsia="zh-CN"/>
        </w:rPr>
        <w:t xml:space="preserve"> </w:t>
      </w:r>
      <w:r w:rsidR="0030253C" w:rsidRPr="00023043">
        <w:rPr>
          <w:rFonts w:eastAsia="楷体"/>
          <w:szCs w:val="20"/>
          <w:lang w:eastAsia="zh-CN"/>
        </w:rPr>
        <w:t>data that HARQ did not successfully deliver. This layered design aims to balance low latency and high</w:t>
      </w:r>
      <w:r w:rsidR="0030253C">
        <w:rPr>
          <w:rFonts w:eastAsia="楷体"/>
          <w:szCs w:val="20"/>
          <w:lang w:eastAsia="zh-CN"/>
        </w:rPr>
        <w:t xml:space="preserve"> </w:t>
      </w:r>
      <w:r w:rsidR="0030253C" w:rsidRPr="00023043">
        <w:rPr>
          <w:rFonts w:eastAsia="楷体"/>
          <w:szCs w:val="20"/>
          <w:lang w:eastAsia="zh-CN"/>
        </w:rPr>
        <w:t>reliability requirements: HARQ corrects most errors on the order of milliseconds, while RLC ARQ</w:t>
      </w:r>
      <w:r w:rsidR="0030253C">
        <w:rPr>
          <w:rFonts w:eastAsia="楷体"/>
          <w:szCs w:val="20"/>
          <w:lang w:eastAsia="zh-CN"/>
        </w:rPr>
        <w:t xml:space="preserve"> </w:t>
      </w:r>
      <w:r w:rsidR="0030253C" w:rsidRPr="00023043">
        <w:rPr>
          <w:rFonts w:eastAsia="楷体"/>
          <w:szCs w:val="20"/>
          <w:lang w:eastAsia="zh-CN"/>
        </w:rPr>
        <w:t>compensates for residual errors not corrected by HARQ over a longer timescale, with the two</w:t>
      </w:r>
      <w:r w:rsidR="0030253C">
        <w:rPr>
          <w:rFonts w:eastAsia="楷体"/>
          <w:szCs w:val="20"/>
          <w:lang w:eastAsia="zh-CN"/>
        </w:rPr>
        <w:t xml:space="preserve"> </w:t>
      </w:r>
      <w:r w:rsidR="0030253C" w:rsidRPr="00023043">
        <w:rPr>
          <w:rFonts w:eastAsia="楷体"/>
          <w:szCs w:val="20"/>
          <w:lang w:eastAsia="zh-CN"/>
        </w:rPr>
        <w:t>mechanisms complementing each other to meet overall reliability needs. It has been proven in practice</w:t>
      </w:r>
      <w:r w:rsidR="0030253C">
        <w:rPr>
          <w:rFonts w:eastAsia="楷体"/>
          <w:szCs w:val="20"/>
          <w:lang w:eastAsia="zh-CN"/>
        </w:rPr>
        <w:t xml:space="preserve"> </w:t>
      </w:r>
      <w:r w:rsidR="0030253C" w:rsidRPr="00023043">
        <w:rPr>
          <w:rFonts w:eastAsia="楷体"/>
          <w:szCs w:val="20"/>
          <w:lang w:eastAsia="zh-CN"/>
        </w:rPr>
        <w:t>that 5G, by combining fast error correction at the PHY/MAC layer with slower but reliable recovery at the</w:t>
      </w:r>
      <w:r w:rsidR="0030253C">
        <w:rPr>
          <w:rFonts w:eastAsia="楷体"/>
          <w:szCs w:val="20"/>
          <w:lang w:eastAsia="zh-CN"/>
        </w:rPr>
        <w:t xml:space="preserve"> </w:t>
      </w:r>
      <w:r w:rsidR="0030253C" w:rsidRPr="00023043">
        <w:rPr>
          <w:rFonts w:eastAsia="楷体"/>
          <w:szCs w:val="20"/>
          <w:lang w:eastAsia="zh-CN"/>
        </w:rPr>
        <w:t>RLC layer, effectively achieves a high transport block success rate, meeting the requirements of</w:t>
      </w:r>
      <w:r w:rsidR="0030253C">
        <w:rPr>
          <w:rFonts w:eastAsia="楷体"/>
          <w:szCs w:val="20"/>
          <w:lang w:eastAsia="zh-CN"/>
        </w:rPr>
        <w:t xml:space="preserve"> </w:t>
      </w:r>
      <w:r w:rsidR="0030253C" w:rsidRPr="00023043">
        <w:rPr>
          <w:rFonts w:eastAsia="楷体"/>
          <w:szCs w:val="20"/>
          <w:lang w:eastAsia="zh-CN"/>
        </w:rPr>
        <w:t>broadband data transmission and even URLLC services.</w:t>
      </w:r>
    </w:p>
    <w:p w14:paraId="3374C290" w14:textId="269CBDE9" w:rsidR="00712297" w:rsidRPr="00B50F04" w:rsidRDefault="00712297" w:rsidP="00712297">
      <w:pPr>
        <w:spacing w:after="120"/>
        <w:jc w:val="both"/>
        <w:rPr>
          <w:rFonts w:eastAsia="楷体"/>
          <w:b/>
          <w:bCs/>
          <w:szCs w:val="20"/>
          <w:lang w:val="en-GB" w:eastAsia="zh-CN"/>
        </w:rPr>
      </w:pPr>
      <w:r w:rsidRPr="00E9589A">
        <w:rPr>
          <w:rFonts w:eastAsia="楷体"/>
          <w:b/>
          <w:bCs/>
          <w:szCs w:val="20"/>
          <w:lang w:eastAsia="zh-CN"/>
        </w:rPr>
        <w:t xml:space="preserve">Observation </w:t>
      </w:r>
      <w:r>
        <w:rPr>
          <w:rFonts w:eastAsia="楷体"/>
          <w:b/>
          <w:bCs/>
          <w:szCs w:val="20"/>
          <w:lang w:eastAsia="zh-CN"/>
        </w:rPr>
        <w:t>2</w:t>
      </w:r>
      <w:r w:rsidRPr="00E9589A">
        <w:rPr>
          <w:rFonts w:eastAsia="楷体"/>
          <w:b/>
          <w:bCs/>
          <w:szCs w:val="20"/>
          <w:lang w:eastAsia="zh-CN"/>
        </w:rPr>
        <w:t>: The transmission reliability of 5G RAN is primarily ensured by HARQ and ARQ. HARQ at the</w:t>
      </w:r>
      <w:r>
        <w:rPr>
          <w:rFonts w:eastAsia="楷体"/>
          <w:b/>
          <w:bCs/>
          <w:szCs w:val="20"/>
          <w:lang w:eastAsia="zh-CN"/>
        </w:rPr>
        <w:t xml:space="preserve"> </w:t>
      </w:r>
      <w:r w:rsidRPr="00E9589A">
        <w:rPr>
          <w:rFonts w:eastAsia="楷体"/>
          <w:b/>
          <w:bCs/>
          <w:szCs w:val="20"/>
          <w:lang w:eastAsia="zh-CN"/>
        </w:rPr>
        <w:t xml:space="preserve">MAC layer provides extremely fast feedback </w:t>
      </w:r>
      <w:r>
        <w:rPr>
          <w:rFonts w:eastAsia="楷体" w:hint="eastAsia"/>
          <w:b/>
          <w:bCs/>
          <w:szCs w:val="20"/>
          <w:lang w:eastAsia="zh-CN"/>
        </w:rPr>
        <w:t>and</w:t>
      </w:r>
      <w:r>
        <w:rPr>
          <w:rFonts w:eastAsia="楷体"/>
          <w:b/>
          <w:bCs/>
          <w:szCs w:val="20"/>
          <w:lang w:eastAsia="zh-CN"/>
        </w:rPr>
        <w:t xml:space="preserve"> </w:t>
      </w:r>
      <w:r w:rsidRPr="00E9589A">
        <w:rPr>
          <w:rFonts w:eastAsia="楷体"/>
          <w:b/>
          <w:bCs/>
          <w:szCs w:val="20"/>
          <w:lang w:eastAsia="zh-CN"/>
        </w:rPr>
        <w:t>retransmission, whereas ARQ at the RLC layer offers higher</w:t>
      </w:r>
      <w:r>
        <w:rPr>
          <w:rFonts w:eastAsia="楷体"/>
          <w:b/>
          <w:bCs/>
          <w:szCs w:val="20"/>
          <w:lang w:eastAsia="zh-CN"/>
        </w:rPr>
        <w:t xml:space="preserve"> </w:t>
      </w:r>
      <w:r w:rsidRPr="00E9589A">
        <w:rPr>
          <w:rFonts w:eastAsia="楷体"/>
          <w:b/>
          <w:bCs/>
          <w:szCs w:val="20"/>
          <w:lang w:eastAsia="zh-CN"/>
        </w:rPr>
        <w:t>reliability assurance. HARQ rapidly corrects most errors on a millisecond timescale, while RLC ARQ</w:t>
      </w:r>
      <w:r>
        <w:rPr>
          <w:rFonts w:eastAsia="楷体"/>
          <w:b/>
          <w:bCs/>
          <w:szCs w:val="20"/>
          <w:lang w:eastAsia="zh-CN"/>
        </w:rPr>
        <w:t xml:space="preserve"> </w:t>
      </w:r>
      <w:r w:rsidRPr="00E9589A">
        <w:rPr>
          <w:rFonts w:eastAsia="楷体"/>
          <w:b/>
          <w:bCs/>
          <w:szCs w:val="20"/>
          <w:lang w:eastAsia="zh-CN"/>
        </w:rPr>
        <w:t>compensates for the residual errors that HARQ fails to correct over a longer timescale. These two</w:t>
      </w:r>
      <w:r>
        <w:rPr>
          <w:rFonts w:eastAsia="楷体"/>
          <w:b/>
          <w:bCs/>
          <w:szCs w:val="20"/>
          <w:lang w:eastAsia="zh-CN"/>
        </w:rPr>
        <w:t xml:space="preserve"> </w:t>
      </w:r>
      <w:r w:rsidRPr="00E9589A">
        <w:rPr>
          <w:rFonts w:eastAsia="楷体"/>
          <w:b/>
          <w:bCs/>
          <w:szCs w:val="20"/>
          <w:lang w:eastAsia="zh-CN"/>
        </w:rPr>
        <w:t>mechanisms complement each other.</w:t>
      </w:r>
    </w:p>
    <w:p w14:paraId="1DFF966A" w14:textId="77777777" w:rsidR="002045D4" w:rsidRPr="00B50F04" w:rsidRDefault="002045D4" w:rsidP="002045D4">
      <w:pPr>
        <w:spacing w:after="120"/>
        <w:jc w:val="both"/>
        <w:rPr>
          <w:rFonts w:eastAsia="楷体"/>
          <w:szCs w:val="20"/>
          <w:lang w:eastAsia="zh-CN"/>
        </w:rPr>
      </w:pPr>
      <w:r w:rsidRPr="0028142F">
        <w:rPr>
          <w:rFonts w:eastAsia="楷体"/>
          <w:szCs w:val="20"/>
          <w:lang w:eastAsia="zh-CN"/>
        </w:rPr>
        <w:t>However, considering the higher requirements of 6G, the current 5G HARQ+ARQ scheme has many</w:t>
      </w:r>
      <w:r>
        <w:rPr>
          <w:rFonts w:eastAsia="楷体"/>
          <w:szCs w:val="20"/>
          <w:lang w:eastAsia="zh-CN"/>
        </w:rPr>
        <w:t xml:space="preserve"> </w:t>
      </w:r>
      <w:r w:rsidRPr="0028142F">
        <w:rPr>
          <w:rFonts w:eastAsia="楷体"/>
          <w:szCs w:val="20"/>
          <w:lang w:eastAsia="zh-CN"/>
        </w:rPr>
        <w:t>limitations. First, the latency associated with RLC ARQ feedback and retransmissions is high — typically</w:t>
      </w:r>
      <w:r>
        <w:rPr>
          <w:rFonts w:eastAsia="楷体"/>
          <w:szCs w:val="20"/>
          <w:lang w:eastAsia="zh-CN"/>
        </w:rPr>
        <w:t xml:space="preserve"> </w:t>
      </w:r>
      <w:r w:rsidRPr="0028142F">
        <w:rPr>
          <w:rFonts w:eastAsia="楷体"/>
          <w:szCs w:val="20"/>
          <w:lang w:eastAsia="zh-CN"/>
        </w:rPr>
        <w:t>on the order of tens of</w:t>
      </w:r>
      <w:r>
        <w:rPr>
          <w:rFonts w:eastAsia="楷体"/>
          <w:szCs w:val="20"/>
          <w:lang w:eastAsia="zh-CN"/>
        </w:rPr>
        <w:t xml:space="preserve"> </w:t>
      </w:r>
      <w:r w:rsidRPr="0028142F">
        <w:rPr>
          <w:rFonts w:eastAsia="楷体"/>
          <w:szCs w:val="20"/>
          <w:lang w:eastAsia="zh-CN"/>
        </w:rPr>
        <w:t>milliseconds or more. This is because the RLC must send status reports and</w:t>
      </w:r>
      <w:r>
        <w:rPr>
          <w:rFonts w:eastAsia="楷体" w:hint="eastAsia"/>
          <w:szCs w:val="20"/>
          <w:lang w:eastAsia="zh-CN"/>
        </w:rPr>
        <w:t xml:space="preserve"> </w:t>
      </w:r>
      <w:r w:rsidRPr="0028142F">
        <w:rPr>
          <w:rFonts w:eastAsia="楷体"/>
          <w:szCs w:val="20"/>
          <w:lang w:eastAsia="zh-CN"/>
        </w:rPr>
        <w:t>schedule new retransmission PDUs, a process which significantly prolongs the end-to-end delay of data</w:t>
      </w:r>
      <w:r>
        <w:rPr>
          <w:rFonts w:eastAsia="楷体"/>
          <w:szCs w:val="20"/>
          <w:lang w:eastAsia="zh-CN"/>
        </w:rPr>
        <w:t xml:space="preserve"> </w:t>
      </w:r>
      <w:r w:rsidRPr="0028142F">
        <w:rPr>
          <w:rFonts w:eastAsia="楷体"/>
          <w:szCs w:val="20"/>
          <w:lang w:eastAsia="zh-CN"/>
        </w:rPr>
        <w:t>that requires reliable delivery. For services requiring extremely low latency, this additional delay is</w:t>
      </w:r>
      <w:r>
        <w:rPr>
          <w:rFonts w:eastAsia="楷体"/>
          <w:szCs w:val="20"/>
          <w:lang w:eastAsia="zh-CN"/>
        </w:rPr>
        <w:t xml:space="preserve"> </w:t>
      </w:r>
      <w:r w:rsidRPr="0028142F">
        <w:rPr>
          <w:rFonts w:eastAsia="楷体"/>
          <w:szCs w:val="20"/>
          <w:lang w:eastAsia="zh-CN"/>
        </w:rPr>
        <w:t>unacceptable. Second, the RLC ARQ mechanism introduces considerable protocol overhead: the receiver</w:t>
      </w:r>
      <w:r>
        <w:rPr>
          <w:rFonts w:eastAsia="楷体"/>
          <w:szCs w:val="20"/>
          <w:lang w:eastAsia="zh-CN"/>
        </w:rPr>
        <w:t xml:space="preserve"> </w:t>
      </w:r>
      <w:r w:rsidRPr="0028142F">
        <w:rPr>
          <w:rFonts w:eastAsia="楷体"/>
          <w:szCs w:val="20"/>
          <w:lang w:eastAsia="zh-CN"/>
        </w:rPr>
        <w:t>must periodically send status reports (ACK/NACK) over the air interface, which occupy radio resources</w:t>
      </w:r>
      <w:r>
        <w:rPr>
          <w:rFonts w:eastAsia="楷体"/>
          <w:szCs w:val="20"/>
          <w:lang w:eastAsia="zh-CN"/>
        </w:rPr>
        <w:t xml:space="preserve"> </w:t>
      </w:r>
      <w:r w:rsidRPr="0028142F">
        <w:rPr>
          <w:rFonts w:eastAsia="楷体"/>
          <w:szCs w:val="20"/>
          <w:lang w:eastAsia="zh-CN"/>
        </w:rPr>
        <w:t>and increase processing load. In scenarios with poor link quality or high-reliability requirements, status</w:t>
      </w:r>
      <w:r>
        <w:rPr>
          <w:rFonts w:eastAsia="楷体"/>
          <w:szCs w:val="20"/>
          <w:lang w:eastAsia="zh-CN"/>
        </w:rPr>
        <w:t xml:space="preserve"> </w:t>
      </w:r>
      <w:r w:rsidRPr="0028142F">
        <w:rPr>
          <w:rFonts w:eastAsia="楷体"/>
          <w:szCs w:val="20"/>
          <w:lang w:eastAsia="zh-CN"/>
        </w:rPr>
        <w:t xml:space="preserve">reports become very </w:t>
      </w:r>
      <w:proofErr w:type="gramStart"/>
      <w:r w:rsidRPr="0028142F">
        <w:rPr>
          <w:rFonts w:eastAsia="楷体"/>
          <w:szCs w:val="20"/>
          <w:lang w:eastAsia="zh-CN"/>
        </w:rPr>
        <w:t>frequent</w:t>
      </w:r>
      <w:proofErr w:type="gramEnd"/>
      <w:r w:rsidRPr="0028142F">
        <w:rPr>
          <w:rFonts w:eastAsia="楷体"/>
          <w:szCs w:val="20"/>
          <w:lang w:eastAsia="zh-CN"/>
        </w:rPr>
        <w:t xml:space="preserve"> and their length may increase, consuming valuable air interface resources</w:t>
      </w:r>
      <w:r>
        <w:rPr>
          <w:rFonts w:eastAsia="楷体"/>
          <w:szCs w:val="20"/>
          <w:lang w:eastAsia="zh-CN"/>
        </w:rPr>
        <w:t xml:space="preserve"> </w:t>
      </w:r>
      <w:r w:rsidRPr="0028142F">
        <w:rPr>
          <w:rFonts w:eastAsia="楷体"/>
          <w:szCs w:val="20"/>
          <w:lang w:eastAsia="zh-CN"/>
        </w:rPr>
        <w:t>and adding further overhead. Moreover, unlike HARQ, RLC ARQ cannot take advantage of soft combining;</w:t>
      </w:r>
      <w:r>
        <w:rPr>
          <w:rFonts w:eastAsia="楷体"/>
          <w:szCs w:val="20"/>
          <w:lang w:eastAsia="zh-CN"/>
        </w:rPr>
        <w:t xml:space="preserve"> </w:t>
      </w:r>
      <w:r w:rsidRPr="0028142F">
        <w:rPr>
          <w:rFonts w:eastAsia="楷体"/>
          <w:szCs w:val="20"/>
          <w:lang w:eastAsia="zh-CN"/>
        </w:rPr>
        <w:t xml:space="preserve">in other words, different ARQ retransmissions of the same data cannot be </w:t>
      </w:r>
      <w:proofErr w:type="gramStart"/>
      <w:r w:rsidRPr="0028142F">
        <w:rPr>
          <w:rFonts w:eastAsia="楷体"/>
          <w:szCs w:val="20"/>
          <w:lang w:eastAsia="zh-CN"/>
        </w:rPr>
        <w:t>soft-combined</w:t>
      </w:r>
      <w:proofErr w:type="gramEnd"/>
      <w:r w:rsidRPr="0028142F">
        <w:rPr>
          <w:rFonts w:eastAsia="楷体"/>
          <w:szCs w:val="20"/>
          <w:lang w:eastAsia="zh-CN"/>
        </w:rPr>
        <w:t xml:space="preserve"> to improve</w:t>
      </w:r>
      <w:r>
        <w:rPr>
          <w:rFonts w:eastAsia="楷体"/>
          <w:szCs w:val="20"/>
          <w:lang w:eastAsia="zh-CN"/>
        </w:rPr>
        <w:t xml:space="preserve"> </w:t>
      </w:r>
      <w:r w:rsidRPr="0028142F">
        <w:rPr>
          <w:rFonts w:eastAsia="楷体"/>
          <w:szCs w:val="20"/>
          <w:lang w:eastAsia="zh-CN"/>
        </w:rPr>
        <w:t>decoding success. In summary, multiple retransmissions driven by status report feedback inherently add</w:t>
      </w:r>
      <w:r>
        <w:rPr>
          <w:rFonts w:eastAsia="楷体"/>
          <w:szCs w:val="20"/>
          <w:lang w:eastAsia="zh-CN"/>
        </w:rPr>
        <w:t xml:space="preserve"> </w:t>
      </w:r>
      <w:r w:rsidRPr="0028142F">
        <w:rPr>
          <w:rFonts w:eastAsia="楷体"/>
          <w:szCs w:val="20"/>
          <w:lang w:eastAsia="zh-CN"/>
        </w:rPr>
        <w:t>a round-trip latency cost for each retransmission. These inefficiencies imply that while the 5G scheme is</w:t>
      </w:r>
      <w:r>
        <w:rPr>
          <w:rFonts w:eastAsia="楷体"/>
          <w:szCs w:val="20"/>
          <w:lang w:eastAsia="zh-CN"/>
        </w:rPr>
        <w:t xml:space="preserve"> </w:t>
      </w:r>
      <w:r w:rsidRPr="0028142F">
        <w:rPr>
          <w:rFonts w:eastAsia="楷体"/>
          <w:szCs w:val="20"/>
          <w:lang w:eastAsia="zh-CN"/>
        </w:rPr>
        <w:t>robust, if applied directly to the much more stringent low-latency and massive connectivity requirements</w:t>
      </w:r>
      <w:r>
        <w:rPr>
          <w:rFonts w:eastAsia="楷体"/>
          <w:szCs w:val="20"/>
          <w:lang w:eastAsia="zh-CN"/>
        </w:rPr>
        <w:t xml:space="preserve"> </w:t>
      </w:r>
      <w:r w:rsidRPr="0028142F">
        <w:rPr>
          <w:rFonts w:eastAsia="楷体"/>
          <w:szCs w:val="20"/>
          <w:lang w:eastAsia="zh-CN"/>
        </w:rPr>
        <w:t xml:space="preserve">of 6G, the existing 5G scheme would inevitably appear sluggish and </w:t>
      </w:r>
      <w:proofErr w:type="gramStart"/>
      <w:r w:rsidRPr="0028142F">
        <w:rPr>
          <w:rFonts w:eastAsia="楷体"/>
          <w:szCs w:val="20"/>
          <w:lang w:eastAsia="zh-CN"/>
        </w:rPr>
        <w:t>cumbersome, and</w:t>
      </w:r>
      <w:proofErr w:type="gramEnd"/>
      <w:r w:rsidRPr="0028142F">
        <w:rPr>
          <w:rFonts w:eastAsia="楷体"/>
          <w:szCs w:val="20"/>
          <w:lang w:eastAsia="zh-CN"/>
        </w:rPr>
        <w:t xml:space="preserve"> would need</w:t>
      </w:r>
      <w:r>
        <w:rPr>
          <w:rFonts w:eastAsia="楷体"/>
          <w:szCs w:val="20"/>
          <w:lang w:eastAsia="zh-CN"/>
        </w:rPr>
        <w:t xml:space="preserve"> </w:t>
      </w:r>
      <w:r w:rsidRPr="0028142F">
        <w:rPr>
          <w:rFonts w:eastAsia="楷体"/>
          <w:szCs w:val="20"/>
          <w:lang w:eastAsia="zh-CN"/>
        </w:rPr>
        <w:t>improvement.</w:t>
      </w:r>
    </w:p>
    <w:p w14:paraId="713A158E" w14:textId="17C014F4" w:rsidR="002045D4" w:rsidRPr="00B50F04" w:rsidRDefault="002045D4" w:rsidP="002045D4">
      <w:pPr>
        <w:spacing w:after="120"/>
        <w:jc w:val="both"/>
        <w:rPr>
          <w:rFonts w:eastAsia="楷体"/>
          <w:b/>
          <w:bCs/>
          <w:szCs w:val="20"/>
          <w:lang w:val="en-GB" w:eastAsia="zh-CN"/>
        </w:rPr>
      </w:pPr>
      <w:r w:rsidRPr="00F2166D">
        <w:rPr>
          <w:rFonts w:eastAsia="楷体"/>
          <w:b/>
          <w:bCs/>
          <w:szCs w:val="20"/>
          <w:lang w:eastAsia="zh-CN"/>
        </w:rPr>
        <w:t xml:space="preserve">Observation </w:t>
      </w:r>
      <w:r w:rsidR="00016331">
        <w:rPr>
          <w:rFonts w:eastAsia="楷体"/>
          <w:b/>
          <w:bCs/>
          <w:szCs w:val="20"/>
          <w:lang w:eastAsia="zh-CN"/>
        </w:rPr>
        <w:t>3</w:t>
      </w:r>
      <w:r w:rsidRPr="00F2166D">
        <w:rPr>
          <w:rFonts w:eastAsia="楷体"/>
          <w:b/>
          <w:bCs/>
          <w:szCs w:val="20"/>
          <w:lang w:eastAsia="zh-CN"/>
        </w:rPr>
        <w:t>: The coordination of HARQ and ARQ in the current 5G system still has the following issues:</w:t>
      </w:r>
    </w:p>
    <w:p w14:paraId="5C59D980" w14:textId="77777777" w:rsidR="002045D4" w:rsidRPr="00C12646" w:rsidRDefault="002045D4" w:rsidP="002045D4">
      <w:pPr>
        <w:pStyle w:val="af9"/>
        <w:numPr>
          <w:ilvl w:val="0"/>
          <w:numId w:val="45"/>
        </w:numPr>
        <w:spacing w:after="120"/>
        <w:ind w:left="420" w:firstLineChars="0" w:hanging="420"/>
        <w:rPr>
          <w:rFonts w:ascii="Times New Roman" w:eastAsia="楷体" w:hAnsi="Times New Roman"/>
          <w:b/>
          <w:bCs/>
          <w:sz w:val="20"/>
          <w:szCs w:val="20"/>
        </w:rPr>
      </w:pPr>
      <w:r w:rsidRPr="00897D4E">
        <w:rPr>
          <w:rFonts w:ascii="Times New Roman" w:eastAsia="楷体" w:hAnsi="Times New Roman"/>
          <w:b/>
          <w:bCs/>
          <w:sz w:val="20"/>
          <w:szCs w:val="20"/>
        </w:rPr>
        <w:t>The latency of RLC ARQ feedback and retransmissions is excessively long, increasing the end-to</w:t>
      </w:r>
      <w:r>
        <w:rPr>
          <w:rFonts w:ascii="Times New Roman" w:eastAsia="楷体" w:hAnsi="Times New Roman"/>
          <w:b/>
          <w:bCs/>
          <w:sz w:val="20"/>
          <w:szCs w:val="20"/>
        </w:rPr>
        <w:t>-</w:t>
      </w:r>
      <w:r w:rsidRPr="00897D4E">
        <w:rPr>
          <w:rFonts w:ascii="Times New Roman" w:eastAsia="楷体" w:hAnsi="Times New Roman"/>
          <w:b/>
          <w:bCs/>
          <w:sz w:val="20"/>
          <w:szCs w:val="20"/>
        </w:rPr>
        <w:t>end transmission delay for data requiring reliable delivery.</w:t>
      </w:r>
    </w:p>
    <w:p w14:paraId="7DF9F982" w14:textId="77777777" w:rsidR="002045D4" w:rsidRPr="00C12646" w:rsidRDefault="002045D4" w:rsidP="002045D4">
      <w:pPr>
        <w:pStyle w:val="af9"/>
        <w:numPr>
          <w:ilvl w:val="0"/>
          <w:numId w:val="45"/>
        </w:numPr>
        <w:spacing w:after="120"/>
        <w:ind w:left="420" w:firstLineChars="0" w:hanging="420"/>
        <w:rPr>
          <w:rFonts w:ascii="Times New Roman" w:eastAsia="楷体" w:hAnsi="Times New Roman"/>
          <w:b/>
          <w:bCs/>
          <w:sz w:val="20"/>
          <w:szCs w:val="20"/>
        </w:rPr>
      </w:pPr>
      <w:r w:rsidRPr="008109FC">
        <w:rPr>
          <w:rFonts w:ascii="Times New Roman" w:eastAsia="楷体" w:hAnsi="Times New Roman"/>
          <w:b/>
          <w:bCs/>
          <w:sz w:val="20"/>
          <w:szCs w:val="20"/>
        </w:rPr>
        <w:lastRenderedPageBreak/>
        <w:t>The RLC layer’s status report feedback must be transmitted over the air interface, and this</w:t>
      </w:r>
      <w:r>
        <w:rPr>
          <w:rFonts w:ascii="Times New Roman" w:eastAsia="楷体" w:hAnsi="Times New Roman"/>
          <w:b/>
          <w:bCs/>
          <w:sz w:val="20"/>
          <w:szCs w:val="20"/>
        </w:rPr>
        <w:t xml:space="preserve"> </w:t>
      </w:r>
      <w:r w:rsidRPr="008109FC">
        <w:rPr>
          <w:rFonts w:ascii="Times New Roman" w:eastAsia="楷体" w:hAnsi="Times New Roman"/>
          <w:b/>
          <w:bCs/>
          <w:sz w:val="20"/>
          <w:szCs w:val="20"/>
        </w:rPr>
        <w:t>feedback mechanism itself incurs transmission overhead. In scenarios with poor link quality or</w:t>
      </w:r>
      <w:r>
        <w:rPr>
          <w:rFonts w:ascii="Times New Roman" w:eastAsia="楷体" w:hAnsi="Times New Roman"/>
          <w:b/>
          <w:bCs/>
          <w:sz w:val="20"/>
          <w:szCs w:val="20"/>
        </w:rPr>
        <w:t xml:space="preserve"> </w:t>
      </w:r>
      <w:r w:rsidRPr="008109FC">
        <w:rPr>
          <w:rFonts w:ascii="Times New Roman" w:eastAsia="楷体" w:hAnsi="Times New Roman"/>
          <w:b/>
          <w:bCs/>
          <w:sz w:val="20"/>
          <w:szCs w:val="20"/>
        </w:rPr>
        <w:t>high reliability requirements, frequent status reports will occupy valuable air interface resources.</w:t>
      </w:r>
    </w:p>
    <w:p w14:paraId="79E5F3A6" w14:textId="2E6EA3E1" w:rsidR="002045D4" w:rsidRPr="00B50F04" w:rsidRDefault="002045D4" w:rsidP="002045D4">
      <w:pPr>
        <w:spacing w:after="120"/>
        <w:jc w:val="both"/>
        <w:rPr>
          <w:rFonts w:eastAsia="楷体"/>
          <w:b/>
          <w:bCs/>
          <w:szCs w:val="20"/>
          <w:lang w:eastAsia="zh-CN"/>
        </w:rPr>
      </w:pPr>
      <w:r w:rsidRPr="00F2271A">
        <w:rPr>
          <w:rFonts w:eastAsia="楷体"/>
          <w:b/>
          <w:bCs/>
          <w:szCs w:val="20"/>
          <w:lang w:eastAsia="zh-CN"/>
        </w:rPr>
        <w:t xml:space="preserve">Proposal </w:t>
      </w:r>
      <w:r w:rsidR="00016331">
        <w:rPr>
          <w:rFonts w:eastAsia="楷体"/>
          <w:b/>
          <w:bCs/>
          <w:szCs w:val="20"/>
          <w:lang w:eastAsia="zh-CN"/>
        </w:rPr>
        <w:t>2</w:t>
      </w:r>
      <w:r w:rsidRPr="00F2271A">
        <w:rPr>
          <w:rFonts w:eastAsia="楷体"/>
          <w:b/>
          <w:bCs/>
          <w:szCs w:val="20"/>
          <w:lang w:eastAsia="zh-CN"/>
        </w:rPr>
        <w:t>: In 6G, it is necessary to further shorten the retransmission latency while ensuring</w:t>
      </w:r>
      <w:r>
        <w:rPr>
          <w:rFonts w:eastAsia="楷体"/>
          <w:b/>
          <w:bCs/>
          <w:szCs w:val="20"/>
          <w:lang w:eastAsia="zh-CN"/>
        </w:rPr>
        <w:t xml:space="preserve"> </w:t>
      </w:r>
      <w:r w:rsidRPr="00F2271A">
        <w:rPr>
          <w:rFonts w:eastAsia="楷体"/>
          <w:b/>
          <w:bCs/>
          <w:szCs w:val="20"/>
          <w:lang w:eastAsia="zh-CN"/>
        </w:rPr>
        <w:t xml:space="preserve">transmission reliability, and to further reduce the overhead of </w:t>
      </w:r>
      <w:r w:rsidRPr="009C0942">
        <w:rPr>
          <w:rFonts w:eastAsia="楷体"/>
          <w:b/>
          <w:bCs/>
          <w:szCs w:val="20"/>
          <w:lang w:eastAsia="zh-CN"/>
        </w:rPr>
        <w:t>reception</w:t>
      </w:r>
      <w:r>
        <w:rPr>
          <w:rFonts w:eastAsia="楷体"/>
          <w:b/>
          <w:bCs/>
          <w:szCs w:val="20"/>
          <w:lang w:eastAsia="zh-CN"/>
        </w:rPr>
        <w:t xml:space="preserve"> </w:t>
      </w:r>
      <w:r w:rsidRPr="00F2271A">
        <w:rPr>
          <w:rFonts w:eastAsia="楷体"/>
          <w:b/>
          <w:bCs/>
          <w:szCs w:val="20"/>
          <w:lang w:eastAsia="zh-CN"/>
        </w:rPr>
        <w:t>status report feedback.</w:t>
      </w:r>
    </w:p>
    <w:p w14:paraId="29B74EE6" w14:textId="1DB091B3" w:rsidR="006C4937" w:rsidRPr="006C4937" w:rsidRDefault="006C4937" w:rsidP="006C4937">
      <w:pPr>
        <w:spacing w:after="120"/>
        <w:jc w:val="both"/>
        <w:rPr>
          <w:rFonts w:eastAsia="楷体"/>
          <w:szCs w:val="20"/>
          <w:lang w:eastAsia="zh-CN"/>
        </w:rPr>
      </w:pPr>
      <w:r w:rsidRPr="006C4937">
        <w:rPr>
          <w:rFonts w:eastAsia="楷体"/>
          <w:szCs w:val="20"/>
          <w:lang w:eastAsia="zh-CN"/>
        </w:rPr>
        <w:t>Looking back at the 5G user plane process, we can see that compared to 4G, its differences mainly stem from 5G’s low-latency and high-bandwidth service requirements. In other words, many of the new designs in the 5G user plane process were introduced to meet the needs for low latency and high bandwidth. For example, 5G adjusted the position of reordering, modified the RLC encapsulation method, and adjusted the positions of</w:t>
      </w:r>
      <w:r w:rsidR="00197099" w:rsidRPr="00197099">
        <w:t xml:space="preserve"> </w:t>
      </w:r>
      <w:r w:rsidR="00197099">
        <w:rPr>
          <w:rFonts w:eastAsia="楷体"/>
          <w:szCs w:val="20"/>
          <w:lang w:eastAsia="zh-CN"/>
        </w:rPr>
        <w:t>c</w:t>
      </w:r>
      <w:r w:rsidR="00197099" w:rsidRPr="00197099">
        <w:rPr>
          <w:rFonts w:eastAsia="楷体"/>
          <w:szCs w:val="20"/>
          <w:lang w:eastAsia="zh-CN"/>
        </w:rPr>
        <w:t>oncatenation</w:t>
      </w:r>
      <w:r w:rsidRPr="006C4937">
        <w:rPr>
          <w:rFonts w:eastAsia="楷体"/>
          <w:szCs w:val="20"/>
          <w:lang w:eastAsia="zh-CN"/>
        </w:rPr>
        <w:t xml:space="preserve"> in 4G</w:t>
      </w:r>
      <w:r w:rsidR="008E503B">
        <w:rPr>
          <w:rFonts w:eastAsia="楷体"/>
          <w:szCs w:val="20"/>
          <w:lang w:eastAsia="zh-CN"/>
        </w:rPr>
        <w:t xml:space="preserve"> RLC</w:t>
      </w:r>
      <w:r w:rsidRPr="006C4937">
        <w:rPr>
          <w:rFonts w:eastAsia="楷体"/>
          <w:szCs w:val="20"/>
          <w:lang w:eastAsia="zh-CN"/>
        </w:rPr>
        <w:t>.</w:t>
      </w:r>
    </w:p>
    <w:p w14:paraId="6BABFF62" w14:textId="4459B2F7" w:rsidR="00E33AD0" w:rsidRPr="00523F61" w:rsidRDefault="006C4937" w:rsidP="006C4937">
      <w:pPr>
        <w:spacing w:after="120"/>
        <w:jc w:val="both"/>
        <w:rPr>
          <w:rFonts w:eastAsia="楷体"/>
          <w:szCs w:val="20"/>
          <w:lang w:eastAsia="zh-CN"/>
        </w:rPr>
      </w:pPr>
      <w:r w:rsidRPr="006C4937">
        <w:rPr>
          <w:rFonts w:eastAsia="楷体"/>
          <w:szCs w:val="20"/>
          <w:lang w:eastAsia="zh-CN"/>
        </w:rPr>
        <w:t>However, in 6G, considering that future communications will include a large amount of communication between AI entities (e.g., token communication), these forms of communication may not necessarily require low latency or high bandwidth. Therefore, low latency and high bandwidth might no longer be the only important service scenarios for 6G.</w:t>
      </w:r>
    </w:p>
    <w:p w14:paraId="41AAE85B" w14:textId="39AF7441" w:rsidR="006D6956" w:rsidRPr="00B50F04" w:rsidRDefault="008A1420" w:rsidP="006D6956">
      <w:pPr>
        <w:spacing w:after="120"/>
        <w:jc w:val="both"/>
        <w:rPr>
          <w:rFonts w:eastAsia="楷体"/>
          <w:b/>
          <w:bCs/>
          <w:szCs w:val="20"/>
          <w:lang w:eastAsia="zh-CN"/>
        </w:rPr>
      </w:pPr>
      <w:r w:rsidRPr="00F2271A">
        <w:rPr>
          <w:rFonts w:eastAsia="楷体"/>
          <w:b/>
          <w:bCs/>
          <w:szCs w:val="20"/>
          <w:lang w:eastAsia="zh-CN"/>
        </w:rPr>
        <w:t xml:space="preserve">Proposal </w:t>
      </w:r>
      <w:r w:rsidR="00016331">
        <w:rPr>
          <w:rFonts w:eastAsia="楷体"/>
          <w:b/>
          <w:bCs/>
          <w:szCs w:val="20"/>
          <w:lang w:eastAsia="zh-CN"/>
        </w:rPr>
        <w:t>3</w:t>
      </w:r>
      <w:r w:rsidR="006C4937" w:rsidRPr="006C4937">
        <w:rPr>
          <w:rFonts w:eastAsia="楷体"/>
          <w:b/>
          <w:bCs/>
          <w:szCs w:val="20"/>
          <w:lang w:eastAsia="zh-CN"/>
        </w:rPr>
        <w:t xml:space="preserve">: </w:t>
      </w:r>
      <w:r w:rsidR="00F054C6">
        <w:rPr>
          <w:rFonts w:eastAsia="楷体"/>
          <w:b/>
          <w:bCs/>
          <w:szCs w:val="20"/>
          <w:lang w:eastAsia="zh-CN"/>
        </w:rPr>
        <w:t>T</w:t>
      </w:r>
      <w:r w:rsidR="006C4937" w:rsidRPr="006C4937">
        <w:rPr>
          <w:rFonts w:eastAsia="楷体"/>
          <w:b/>
          <w:bCs/>
          <w:szCs w:val="20"/>
          <w:lang w:eastAsia="zh-CN"/>
        </w:rPr>
        <w:t xml:space="preserve">he 6G user plane process design </w:t>
      </w:r>
      <w:r w:rsidR="009473F9" w:rsidRPr="006C4937">
        <w:rPr>
          <w:rFonts w:eastAsia="楷体"/>
          <w:b/>
          <w:bCs/>
          <w:szCs w:val="20"/>
          <w:lang w:eastAsia="zh-CN"/>
        </w:rPr>
        <w:t xml:space="preserve">should </w:t>
      </w:r>
      <w:r w:rsidR="006C4937" w:rsidRPr="006C4937">
        <w:rPr>
          <w:rFonts w:eastAsia="楷体"/>
          <w:b/>
          <w:bCs/>
          <w:szCs w:val="20"/>
          <w:lang w:eastAsia="zh-CN"/>
        </w:rPr>
        <w:t xml:space="preserve">be </w:t>
      </w:r>
      <w:r w:rsidR="005A478D">
        <w:rPr>
          <w:rFonts w:eastAsia="楷体"/>
          <w:b/>
          <w:bCs/>
          <w:szCs w:val="20"/>
          <w:lang w:eastAsia="zh-CN"/>
        </w:rPr>
        <w:t xml:space="preserve">flexibly </w:t>
      </w:r>
      <w:r w:rsidR="0046192A">
        <w:rPr>
          <w:rFonts w:eastAsia="楷体" w:hint="eastAsia"/>
          <w:b/>
          <w:bCs/>
          <w:szCs w:val="20"/>
          <w:lang w:eastAsia="zh-CN"/>
        </w:rPr>
        <w:t>adapted</w:t>
      </w:r>
      <w:r w:rsidR="0046192A">
        <w:rPr>
          <w:rFonts w:eastAsia="楷体"/>
          <w:b/>
          <w:bCs/>
          <w:szCs w:val="20"/>
          <w:lang w:eastAsia="zh-CN"/>
        </w:rPr>
        <w:t xml:space="preserve"> to </w:t>
      </w:r>
      <w:r w:rsidR="007359D7">
        <w:rPr>
          <w:rFonts w:eastAsia="楷体"/>
          <w:b/>
          <w:bCs/>
          <w:szCs w:val="20"/>
          <w:lang w:eastAsia="zh-CN"/>
        </w:rPr>
        <w:t xml:space="preserve">different </w:t>
      </w:r>
      <w:r w:rsidR="005A478D">
        <w:rPr>
          <w:rFonts w:eastAsia="楷体"/>
          <w:b/>
          <w:bCs/>
          <w:szCs w:val="20"/>
          <w:lang w:eastAsia="zh-CN"/>
        </w:rPr>
        <w:t xml:space="preserve">requirements of </w:t>
      </w:r>
      <w:r w:rsidR="006C4937" w:rsidRPr="006C4937">
        <w:rPr>
          <w:rFonts w:eastAsia="楷体"/>
          <w:b/>
          <w:bCs/>
          <w:szCs w:val="20"/>
          <w:lang w:eastAsia="zh-CN"/>
        </w:rPr>
        <w:t>services</w:t>
      </w:r>
      <w:r w:rsidR="00687474">
        <w:rPr>
          <w:rFonts w:eastAsia="楷体"/>
          <w:b/>
          <w:bCs/>
          <w:szCs w:val="20"/>
          <w:lang w:eastAsia="zh-CN"/>
        </w:rPr>
        <w:t>.</w:t>
      </w:r>
    </w:p>
    <w:p w14:paraId="4D89C098" w14:textId="77777777" w:rsidR="009845DE" w:rsidRPr="008A1420" w:rsidRDefault="009845DE" w:rsidP="00CA4A63">
      <w:pPr>
        <w:spacing w:after="120"/>
        <w:jc w:val="both"/>
        <w:rPr>
          <w:rFonts w:eastAsia="Yu Mincho"/>
          <w:b/>
          <w:szCs w:val="20"/>
          <w:lang w:eastAsia="zh-CN"/>
        </w:rPr>
      </w:pP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3C52B45C"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EE3FC4" w:rsidRPr="00A325F4">
        <w:rPr>
          <w:rFonts w:eastAsia="楷体"/>
          <w:szCs w:val="20"/>
          <w:lang w:eastAsia="zh-CN"/>
        </w:rPr>
        <w:t>user</w:t>
      </w:r>
      <w:r w:rsidR="00F31CDA" w:rsidRPr="00A325F4">
        <w:rPr>
          <w:rFonts w:eastAsia="楷体"/>
          <w:szCs w:val="20"/>
          <w:lang w:eastAsia="zh-CN"/>
        </w:rPr>
        <w:t xml:space="preserve"> plane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48A64055" w14:textId="77777777" w:rsidR="006807BD" w:rsidRPr="00B50F04" w:rsidRDefault="006807BD" w:rsidP="006807BD">
      <w:pPr>
        <w:spacing w:after="120"/>
        <w:jc w:val="both"/>
        <w:rPr>
          <w:rFonts w:eastAsia="楷体"/>
          <w:b/>
          <w:bCs/>
          <w:szCs w:val="20"/>
          <w:lang w:eastAsia="zh-CN"/>
        </w:rPr>
      </w:pPr>
      <w:r w:rsidRPr="00F2271A">
        <w:rPr>
          <w:rFonts w:eastAsia="楷体"/>
          <w:b/>
          <w:bCs/>
          <w:szCs w:val="20"/>
          <w:lang w:eastAsia="zh-CN"/>
        </w:rPr>
        <w:t xml:space="preserve">Proposal </w:t>
      </w:r>
      <w:r w:rsidRPr="0053391A">
        <w:rPr>
          <w:rFonts w:eastAsia="楷体"/>
          <w:b/>
          <w:bCs/>
          <w:szCs w:val="20"/>
          <w:lang w:eastAsia="zh-CN"/>
        </w:rPr>
        <w:t xml:space="preserve">1: The 5G RAN user plane process can serve as the baseline for the 6G user plane </w:t>
      </w:r>
      <w:proofErr w:type="gramStart"/>
      <w:r w:rsidRPr="0053391A">
        <w:rPr>
          <w:rFonts w:eastAsia="楷体"/>
          <w:b/>
          <w:bCs/>
          <w:szCs w:val="20"/>
          <w:lang w:eastAsia="zh-CN"/>
        </w:rPr>
        <w:t>process;</w:t>
      </w:r>
      <w:proofErr w:type="gramEnd"/>
      <w:r w:rsidRPr="0053391A">
        <w:rPr>
          <w:rFonts w:eastAsia="楷体"/>
          <w:b/>
          <w:bCs/>
          <w:szCs w:val="20"/>
          <w:lang w:eastAsia="zh-CN"/>
        </w:rPr>
        <w:t xml:space="preserve"> i.e., most 6G RAN user plane functions can reuse 5G technology.</w:t>
      </w:r>
    </w:p>
    <w:p w14:paraId="35AAD1AD" w14:textId="77777777" w:rsidR="006807BD" w:rsidRDefault="006807BD" w:rsidP="006807BD">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The 6G user plane design needs to further reduce latency and improve reliability, while also considering how to further reduce processing overhead and air interface resource overhead</w:t>
      </w:r>
      <w:r>
        <w:rPr>
          <w:rFonts w:eastAsia="楷体" w:hint="eastAsia"/>
          <w:b/>
          <w:bCs/>
          <w:szCs w:val="20"/>
          <w:lang w:eastAsia="zh-CN"/>
        </w:rPr>
        <w:t>.</w:t>
      </w:r>
    </w:p>
    <w:p w14:paraId="5A112B4C" w14:textId="77777777" w:rsidR="00033245" w:rsidRPr="00B50F04" w:rsidRDefault="00033245" w:rsidP="00033245">
      <w:pPr>
        <w:spacing w:after="120"/>
        <w:jc w:val="both"/>
        <w:rPr>
          <w:rFonts w:eastAsia="楷体"/>
          <w:b/>
          <w:bCs/>
          <w:szCs w:val="20"/>
          <w:lang w:val="en-GB" w:eastAsia="zh-CN"/>
        </w:rPr>
      </w:pPr>
      <w:r w:rsidRPr="00E9589A">
        <w:rPr>
          <w:rFonts w:eastAsia="楷体"/>
          <w:b/>
          <w:bCs/>
          <w:szCs w:val="20"/>
          <w:lang w:eastAsia="zh-CN"/>
        </w:rPr>
        <w:t xml:space="preserve">Observation </w:t>
      </w:r>
      <w:r>
        <w:rPr>
          <w:rFonts w:eastAsia="楷体"/>
          <w:b/>
          <w:bCs/>
          <w:szCs w:val="20"/>
          <w:lang w:eastAsia="zh-CN"/>
        </w:rPr>
        <w:t>2</w:t>
      </w:r>
      <w:r w:rsidRPr="00E9589A">
        <w:rPr>
          <w:rFonts w:eastAsia="楷体"/>
          <w:b/>
          <w:bCs/>
          <w:szCs w:val="20"/>
          <w:lang w:eastAsia="zh-CN"/>
        </w:rPr>
        <w:t>: The transmission reliability of 5G RAN is primarily ensured by HARQ and ARQ. HARQ at the</w:t>
      </w:r>
      <w:r>
        <w:rPr>
          <w:rFonts w:eastAsia="楷体"/>
          <w:b/>
          <w:bCs/>
          <w:szCs w:val="20"/>
          <w:lang w:eastAsia="zh-CN"/>
        </w:rPr>
        <w:t xml:space="preserve"> </w:t>
      </w:r>
      <w:r w:rsidRPr="00E9589A">
        <w:rPr>
          <w:rFonts w:eastAsia="楷体"/>
          <w:b/>
          <w:bCs/>
          <w:szCs w:val="20"/>
          <w:lang w:eastAsia="zh-CN"/>
        </w:rPr>
        <w:t xml:space="preserve">MAC layer provides extremely fast feedback </w:t>
      </w:r>
      <w:r>
        <w:rPr>
          <w:rFonts w:eastAsia="楷体" w:hint="eastAsia"/>
          <w:b/>
          <w:bCs/>
          <w:szCs w:val="20"/>
          <w:lang w:eastAsia="zh-CN"/>
        </w:rPr>
        <w:t>and</w:t>
      </w:r>
      <w:r>
        <w:rPr>
          <w:rFonts w:eastAsia="楷体"/>
          <w:b/>
          <w:bCs/>
          <w:szCs w:val="20"/>
          <w:lang w:eastAsia="zh-CN"/>
        </w:rPr>
        <w:t xml:space="preserve"> </w:t>
      </w:r>
      <w:r w:rsidRPr="00E9589A">
        <w:rPr>
          <w:rFonts w:eastAsia="楷体"/>
          <w:b/>
          <w:bCs/>
          <w:szCs w:val="20"/>
          <w:lang w:eastAsia="zh-CN"/>
        </w:rPr>
        <w:t>retransmission, whereas ARQ at the RLC layer offers higher</w:t>
      </w:r>
      <w:r>
        <w:rPr>
          <w:rFonts w:eastAsia="楷体"/>
          <w:b/>
          <w:bCs/>
          <w:szCs w:val="20"/>
          <w:lang w:eastAsia="zh-CN"/>
        </w:rPr>
        <w:t xml:space="preserve"> </w:t>
      </w:r>
      <w:r w:rsidRPr="00E9589A">
        <w:rPr>
          <w:rFonts w:eastAsia="楷体"/>
          <w:b/>
          <w:bCs/>
          <w:szCs w:val="20"/>
          <w:lang w:eastAsia="zh-CN"/>
        </w:rPr>
        <w:t>reliability assurance. HARQ rapidly corrects most errors on a millisecond timescale, while RLC ARQ</w:t>
      </w:r>
      <w:r>
        <w:rPr>
          <w:rFonts w:eastAsia="楷体"/>
          <w:b/>
          <w:bCs/>
          <w:szCs w:val="20"/>
          <w:lang w:eastAsia="zh-CN"/>
        </w:rPr>
        <w:t xml:space="preserve"> </w:t>
      </w:r>
      <w:r w:rsidRPr="00E9589A">
        <w:rPr>
          <w:rFonts w:eastAsia="楷体"/>
          <w:b/>
          <w:bCs/>
          <w:szCs w:val="20"/>
          <w:lang w:eastAsia="zh-CN"/>
        </w:rPr>
        <w:t>compensates for the residual errors that HARQ fails to correct over a longer timescale. These two</w:t>
      </w:r>
      <w:r>
        <w:rPr>
          <w:rFonts w:eastAsia="楷体"/>
          <w:b/>
          <w:bCs/>
          <w:szCs w:val="20"/>
          <w:lang w:eastAsia="zh-CN"/>
        </w:rPr>
        <w:t xml:space="preserve"> </w:t>
      </w:r>
      <w:r w:rsidRPr="00E9589A">
        <w:rPr>
          <w:rFonts w:eastAsia="楷体"/>
          <w:b/>
          <w:bCs/>
          <w:szCs w:val="20"/>
          <w:lang w:eastAsia="zh-CN"/>
        </w:rPr>
        <w:t>mechanisms complement each other.</w:t>
      </w:r>
    </w:p>
    <w:p w14:paraId="7D93E314" w14:textId="77777777" w:rsidR="00033245" w:rsidRPr="00B50F04" w:rsidRDefault="00033245" w:rsidP="00033245">
      <w:pPr>
        <w:spacing w:after="120"/>
        <w:jc w:val="both"/>
        <w:rPr>
          <w:rFonts w:eastAsia="楷体"/>
          <w:b/>
          <w:bCs/>
          <w:szCs w:val="20"/>
          <w:lang w:val="en-GB" w:eastAsia="zh-CN"/>
        </w:rPr>
      </w:pPr>
      <w:r w:rsidRPr="00F2166D">
        <w:rPr>
          <w:rFonts w:eastAsia="楷体"/>
          <w:b/>
          <w:bCs/>
          <w:szCs w:val="20"/>
          <w:lang w:eastAsia="zh-CN"/>
        </w:rPr>
        <w:t xml:space="preserve">Observation </w:t>
      </w:r>
      <w:r>
        <w:rPr>
          <w:rFonts w:eastAsia="楷体"/>
          <w:b/>
          <w:bCs/>
          <w:szCs w:val="20"/>
          <w:lang w:eastAsia="zh-CN"/>
        </w:rPr>
        <w:t>3</w:t>
      </w:r>
      <w:r w:rsidRPr="00F2166D">
        <w:rPr>
          <w:rFonts w:eastAsia="楷体"/>
          <w:b/>
          <w:bCs/>
          <w:szCs w:val="20"/>
          <w:lang w:eastAsia="zh-CN"/>
        </w:rPr>
        <w:t>: The coordination of HARQ and ARQ in the current 5G system still has the following issues:</w:t>
      </w:r>
    </w:p>
    <w:p w14:paraId="2D7B798B" w14:textId="77777777" w:rsidR="00033245" w:rsidRPr="00C12646" w:rsidRDefault="00033245" w:rsidP="00033245">
      <w:pPr>
        <w:pStyle w:val="af9"/>
        <w:numPr>
          <w:ilvl w:val="0"/>
          <w:numId w:val="50"/>
        </w:numPr>
        <w:spacing w:after="120"/>
        <w:ind w:left="420" w:firstLineChars="0" w:hanging="420"/>
        <w:rPr>
          <w:rFonts w:ascii="Times New Roman" w:eastAsia="楷体" w:hAnsi="Times New Roman"/>
          <w:b/>
          <w:bCs/>
          <w:sz w:val="20"/>
          <w:szCs w:val="20"/>
        </w:rPr>
      </w:pPr>
      <w:r w:rsidRPr="00897D4E">
        <w:rPr>
          <w:rFonts w:ascii="Times New Roman" w:eastAsia="楷体" w:hAnsi="Times New Roman"/>
          <w:b/>
          <w:bCs/>
          <w:sz w:val="20"/>
          <w:szCs w:val="20"/>
        </w:rPr>
        <w:t>The latency of RLC ARQ feedback and retransmissions is excessively long, increasing the end-to</w:t>
      </w:r>
      <w:r>
        <w:rPr>
          <w:rFonts w:ascii="Times New Roman" w:eastAsia="楷体" w:hAnsi="Times New Roman"/>
          <w:b/>
          <w:bCs/>
          <w:sz w:val="20"/>
          <w:szCs w:val="20"/>
        </w:rPr>
        <w:t>-</w:t>
      </w:r>
      <w:r w:rsidRPr="00897D4E">
        <w:rPr>
          <w:rFonts w:ascii="Times New Roman" w:eastAsia="楷体" w:hAnsi="Times New Roman"/>
          <w:b/>
          <w:bCs/>
          <w:sz w:val="20"/>
          <w:szCs w:val="20"/>
        </w:rPr>
        <w:t>end transmission delay for data requiring reliable delivery.</w:t>
      </w:r>
    </w:p>
    <w:p w14:paraId="74F285F6" w14:textId="77777777" w:rsidR="00033245" w:rsidRPr="00C12646" w:rsidRDefault="00033245" w:rsidP="00033245">
      <w:pPr>
        <w:pStyle w:val="af9"/>
        <w:numPr>
          <w:ilvl w:val="0"/>
          <w:numId w:val="50"/>
        </w:numPr>
        <w:spacing w:after="120"/>
        <w:ind w:left="420" w:firstLineChars="0" w:hanging="420"/>
        <w:rPr>
          <w:rFonts w:ascii="Times New Roman" w:eastAsia="楷体" w:hAnsi="Times New Roman"/>
          <w:b/>
          <w:bCs/>
          <w:sz w:val="20"/>
          <w:szCs w:val="20"/>
        </w:rPr>
      </w:pPr>
      <w:r w:rsidRPr="008109FC">
        <w:rPr>
          <w:rFonts w:ascii="Times New Roman" w:eastAsia="楷体" w:hAnsi="Times New Roman"/>
          <w:b/>
          <w:bCs/>
          <w:sz w:val="20"/>
          <w:szCs w:val="20"/>
        </w:rPr>
        <w:t>The RLC layer’s status report feedback must be transmitted over the air interface, and this</w:t>
      </w:r>
      <w:r>
        <w:rPr>
          <w:rFonts w:ascii="Times New Roman" w:eastAsia="楷体" w:hAnsi="Times New Roman"/>
          <w:b/>
          <w:bCs/>
          <w:sz w:val="20"/>
          <w:szCs w:val="20"/>
        </w:rPr>
        <w:t xml:space="preserve"> </w:t>
      </w:r>
      <w:r w:rsidRPr="008109FC">
        <w:rPr>
          <w:rFonts w:ascii="Times New Roman" w:eastAsia="楷体" w:hAnsi="Times New Roman"/>
          <w:b/>
          <w:bCs/>
          <w:sz w:val="20"/>
          <w:szCs w:val="20"/>
        </w:rPr>
        <w:t>feedback mechanism itself incurs transmission overhead. In scenarios with poor link quality or</w:t>
      </w:r>
      <w:r>
        <w:rPr>
          <w:rFonts w:ascii="Times New Roman" w:eastAsia="楷体" w:hAnsi="Times New Roman"/>
          <w:b/>
          <w:bCs/>
          <w:sz w:val="20"/>
          <w:szCs w:val="20"/>
        </w:rPr>
        <w:t xml:space="preserve"> </w:t>
      </w:r>
      <w:r w:rsidRPr="008109FC">
        <w:rPr>
          <w:rFonts w:ascii="Times New Roman" w:eastAsia="楷体" w:hAnsi="Times New Roman"/>
          <w:b/>
          <w:bCs/>
          <w:sz w:val="20"/>
          <w:szCs w:val="20"/>
        </w:rPr>
        <w:t>high reliability requirements, frequent status reports will occupy valuable air interface resources.</w:t>
      </w:r>
    </w:p>
    <w:p w14:paraId="170A1E9D" w14:textId="77777777" w:rsidR="00033245" w:rsidRPr="00B50F04" w:rsidRDefault="00033245" w:rsidP="00033245">
      <w:pPr>
        <w:spacing w:after="120"/>
        <w:jc w:val="both"/>
        <w:rPr>
          <w:rFonts w:eastAsia="楷体"/>
          <w:b/>
          <w:bCs/>
          <w:szCs w:val="20"/>
          <w:lang w:eastAsia="zh-CN"/>
        </w:rPr>
      </w:pPr>
      <w:r w:rsidRPr="00F2271A">
        <w:rPr>
          <w:rFonts w:eastAsia="楷体"/>
          <w:b/>
          <w:bCs/>
          <w:szCs w:val="20"/>
          <w:lang w:eastAsia="zh-CN"/>
        </w:rPr>
        <w:lastRenderedPageBreak/>
        <w:t xml:space="preserve">Proposal </w:t>
      </w:r>
      <w:r>
        <w:rPr>
          <w:rFonts w:eastAsia="楷体"/>
          <w:b/>
          <w:bCs/>
          <w:szCs w:val="20"/>
          <w:lang w:eastAsia="zh-CN"/>
        </w:rPr>
        <w:t>2</w:t>
      </w:r>
      <w:r w:rsidRPr="00F2271A">
        <w:rPr>
          <w:rFonts w:eastAsia="楷体"/>
          <w:b/>
          <w:bCs/>
          <w:szCs w:val="20"/>
          <w:lang w:eastAsia="zh-CN"/>
        </w:rPr>
        <w:t>: In 6G, it is necessary to further shorten the retransmission latency while ensuring</w:t>
      </w:r>
      <w:r>
        <w:rPr>
          <w:rFonts w:eastAsia="楷体"/>
          <w:b/>
          <w:bCs/>
          <w:szCs w:val="20"/>
          <w:lang w:eastAsia="zh-CN"/>
        </w:rPr>
        <w:t xml:space="preserve"> </w:t>
      </w:r>
      <w:r w:rsidRPr="00F2271A">
        <w:rPr>
          <w:rFonts w:eastAsia="楷体"/>
          <w:b/>
          <w:bCs/>
          <w:szCs w:val="20"/>
          <w:lang w:eastAsia="zh-CN"/>
        </w:rPr>
        <w:t xml:space="preserve">transmission reliability, and to further reduce the overhead of </w:t>
      </w:r>
      <w:r w:rsidRPr="009C0942">
        <w:rPr>
          <w:rFonts w:eastAsia="楷体"/>
          <w:b/>
          <w:bCs/>
          <w:szCs w:val="20"/>
          <w:lang w:eastAsia="zh-CN"/>
        </w:rPr>
        <w:t>reception</w:t>
      </w:r>
      <w:r>
        <w:rPr>
          <w:rFonts w:eastAsia="楷体"/>
          <w:b/>
          <w:bCs/>
          <w:szCs w:val="20"/>
          <w:lang w:eastAsia="zh-CN"/>
        </w:rPr>
        <w:t xml:space="preserve"> </w:t>
      </w:r>
      <w:r w:rsidRPr="00F2271A">
        <w:rPr>
          <w:rFonts w:eastAsia="楷体"/>
          <w:b/>
          <w:bCs/>
          <w:szCs w:val="20"/>
          <w:lang w:eastAsia="zh-CN"/>
        </w:rPr>
        <w:t>status report feedback.</w:t>
      </w:r>
    </w:p>
    <w:p w14:paraId="3C57056C" w14:textId="77777777" w:rsidR="006E1B5A" w:rsidRPr="00B50F04" w:rsidRDefault="006E1B5A" w:rsidP="006E1B5A">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3</w:t>
      </w:r>
      <w:r w:rsidRPr="006C4937">
        <w:rPr>
          <w:rFonts w:eastAsia="楷体"/>
          <w:b/>
          <w:bCs/>
          <w:szCs w:val="20"/>
          <w:lang w:eastAsia="zh-CN"/>
        </w:rPr>
        <w:t xml:space="preserve">: </w:t>
      </w:r>
      <w:r>
        <w:rPr>
          <w:rFonts w:eastAsia="楷体"/>
          <w:b/>
          <w:bCs/>
          <w:szCs w:val="20"/>
          <w:lang w:eastAsia="zh-CN"/>
        </w:rPr>
        <w:t>T</w:t>
      </w:r>
      <w:r w:rsidRPr="006C4937">
        <w:rPr>
          <w:rFonts w:eastAsia="楷体"/>
          <w:b/>
          <w:bCs/>
          <w:szCs w:val="20"/>
          <w:lang w:eastAsia="zh-CN"/>
        </w:rPr>
        <w:t xml:space="preserve">he 6G user plane process design should be </w:t>
      </w:r>
      <w:r>
        <w:rPr>
          <w:rFonts w:eastAsia="楷体"/>
          <w:b/>
          <w:bCs/>
          <w:szCs w:val="20"/>
          <w:lang w:eastAsia="zh-CN"/>
        </w:rPr>
        <w:t xml:space="preserve">flexibly </w:t>
      </w:r>
      <w:r>
        <w:rPr>
          <w:rFonts w:eastAsia="楷体" w:hint="eastAsia"/>
          <w:b/>
          <w:bCs/>
          <w:szCs w:val="20"/>
          <w:lang w:eastAsia="zh-CN"/>
        </w:rPr>
        <w:t>adapted</w:t>
      </w:r>
      <w:r>
        <w:rPr>
          <w:rFonts w:eastAsia="楷体"/>
          <w:b/>
          <w:bCs/>
          <w:szCs w:val="20"/>
          <w:lang w:eastAsia="zh-CN"/>
        </w:rPr>
        <w:t xml:space="preserve"> to different requirements of </w:t>
      </w:r>
      <w:r w:rsidRPr="006C4937">
        <w:rPr>
          <w:rFonts w:eastAsia="楷体"/>
          <w:b/>
          <w:bCs/>
          <w:szCs w:val="20"/>
          <w:lang w:eastAsia="zh-CN"/>
        </w:rPr>
        <w:t>services</w:t>
      </w:r>
      <w:r>
        <w:rPr>
          <w:rFonts w:eastAsia="楷体"/>
          <w:b/>
          <w:bCs/>
          <w:szCs w:val="20"/>
          <w:lang w:eastAsia="zh-CN"/>
        </w:rPr>
        <w:t>.</w:t>
      </w:r>
    </w:p>
    <w:p w14:paraId="204CAB9B" w14:textId="77777777" w:rsidR="006807BD" w:rsidRPr="00A325F4" w:rsidRDefault="006807BD" w:rsidP="00AD6031">
      <w:pPr>
        <w:spacing w:after="120"/>
        <w:jc w:val="both"/>
        <w:rPr>
          <w:rFonts w:eastAsia="楷体"/>
          <w:b/>
          <w:szCs w:val="20"/>
        </w:rPr>
      </w:pPr>
    </w:p>
    <w:p w14:paraId="11CC1B5C" w14:textId="7353F25A" w:rsidR="00F35328" w:rsidRPr="00A325F4"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References</w:t>
      </w:r>
    </w:p>
    <w:p w14:paraId="74E945EC" w14:textId="720CC3D8" w:rsidR="00B45FD8" w:rsidRPr="00A325F4" w:rsidRDefault="00117114" w:rsidP="00C43DAE">
      <w:pPr>
        <w:pStyle w:val="af9"/>
        <w:numPr>
          <w:ilvl w:val="0"/>
          <w:numId w:val="10"/>
        </w:numPr>
        <w:ind w:firstLineChars="0"/>
        <w:rPr>
          <w:rFonts w:ascii="Times New Roman" w:eastAsia="楷体" w:hAnsi="Times New Roman"/>
          <w:color w:val="000000"/>
          <w:kern w:val="0"/>
          <w:sz w:val="20"/>
          <w:szCs w:val="24"/>
        </w:rPr>
      </w:pPr>
      <w:bookmarkStart w:id="1" w:name="_Ref35851607"/>
      <w:bookmarkStart w:id="2" w:name="_Ref34411460"/>
      <w:r w:rsidRPr="00A325F4">
        <w:rPr>
          <w:rFonts w:ascii="Times New Roman" w:eastAsia="楷体" w:hAnsi="Times New Roman"/>
          <w:color w:val="000000"/>
          <w:kern w:val="0"/>
          <w:sz w:val="20"/>
          <w:szCs w:val="24"/>
        </w:rPr>
        <w:t>RP-252476</w:t>
      </w:r>
      <w:r w:rsidR="00915939" w:rsidRPr="00A325F4">
        <w:rPr>
          <w:rFonts w:ascii="Times New Roman" w:eastAsia="楷体" w:hAnsi="Times New Roman" w:hint="eastAsia"/>
          <w:color w:val="000000"/>
          <w:kern w:val="0"/>
          <w:sz w:val="20"/>
          <w:szCs w:val="24"/>
        </w:rPr>
        <w:t xml:space="preserve">, </w:t>
      </w:r>
      <w:r w:rsidR="00B67FE2" w:rsidRPr="00A325F4">
        <w:rPr>
          <w:rFonts w:ascii="Times New Roman" w:eastAsia="楷体" w:hAnsi="Times New Roman"/>
          <w:color w:val="000000"/>
          <w:kern w:val="0"/>
          <w:sz w:val="20"/>
          <w:szCs w:val="24"/>
        </w:rPr>
        <w:t>Revised SID: Study on 6G Radio</w:t>
      </w:r>
      <w:bookmarkEnd w:id="1"/>
      <w:bookmarkEnd w:id="2"/>
    </w:p>
    <w:sectPr w:rsidR="00B45FD8" w:rsidRPr="00A325F4">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7F59" w14:textId="77777777" w:rsidR="00F809E9" w:rsidRDefault="00F809E9">
      <w:r>
        <w:separator/>
      </w:r>
    </w:p>
  </w:endnote>
  <w:endnote w:type="continuationSeparator" w:id="0">
    <w:p w14:paraId="6F2AB616" w14:textId="77777777" w:rsidR="00F809E9" w:rsidRDefault="00F809E9">
      <w:r>
        <w:continuationSeparator/>
      </w:r>
    </w:p>
  </w:endnote>
  <w:endnote w:type="continuationNotice" w:id="1">
    <w:p w14:paraId="766E0F10" w14:textId="77777777" w:rsidR="00F809E9" w:rsidRDefault="00F80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30FE" w14:textId="77777777" w:rsidR="00F809E9" w:rsidRDefault="00F809E9">
      <w:r>
        <w:separator/>
      </w:r>
    </w:p>
  </w:footnote>
  <w:footnote w:type="continuationSeparator" w:id="0">
    <w:p w14:paraId="2616DE47" w14:textId="77777777" w:rsidR="00F809E9" w:rsidRDefault="00F809E9">
      <w:r>
        <w:continuationSeparator/>
      </w:r>
    </w:p>
  </w:footnote>
  <w:footnote w:type="continuationNotice" w:id="1">
    <w:p w14:paraId="5966A2EC" w14:textId="77777777" w:rsidR="00F809E9" w:rsidRDefault="00F80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7" w15:restartNumberingAfterBreak="0">
    <w:nsid w:val="12F02228"/>
    <w:multiLevelType w:val="hybridMultilevel"/>
    <w:tmpl w:val="7FB6EF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26566B"/>
    <w:multiLevelType w:val="hybridMultilevel"/>
    <w:tmpl w:val="64CAF6F6"/>
    <w:lvl w:ilvl="0" w:tplc="FFFFFFFF">
      <w:start w:val="1"/>
      <w:numFmt w:val="decimal"/>
      <w:lvlText w:val="%1）"/>
      <w:lvlJc w:val="left"/>
      <w:pPr>
        <w:ind w:left="1080" w:hanging="360"/>
      </w:pPr>
      <w:rPr>
        <w:rFonts w:eastAsiaTheme="minorEastAsia" w:hint="default"/>
      </w:rPr>
    </w:lvl>
    <w:lvl w:ilvl="1" w:tplc="FFFFFFFF" w:tentative="1">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9"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3F7B45"/>
    <w:multiLevelType w:val="hybridMultilevel"/>
    <w:tmpl w:val="03CE59E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25730F"/>
    <w:multiLevelType w:val="hybridMultilevel"/>
    <w:tmpl w:val="26CE1CA0"/>
    <w:lvl w:ilvl="0" w:tplc="88A2274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25856"/>
    <w:multiLevelType w:val="hybridMultilevel"/>
    <w:tmpl w:val="64CAF6F6"/>
    <w:lvl w:ilvl="0" w:tplc="FFFFFFFF">
      <w:start w:val="1"/>
      <w:numFmt w:val="decimal"/>
      <w:lvlText w:val="%1）"/>
      <w:lvlJc w:val="left"/>
      <w:pPr>
        <w:ind w:left="1080" w:hanging="360"/>
      </w:pPr>
      <w:rPr>
        <w:rFonts w:eastAsiaTheme="minorEastAsia" w:hint="default"/>
      </w:rPr>
    </w:lvl>
    <w:lvl w:ilvl="1" w:tplc="FFFFFFFF" w:tentative="1">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4" w15:restartNumberingAfterBreak="0">
    <w:nsid w:val="2DED0AF2"/>
    <w:multiLevelType w:val="hybridMultilevel"/>
    <w:tmpl w:val="4D32E172"/>
    <w:lvl w:ilvl="0" w:tplc="210E971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B6B68"/>
    <w:multiLevelType w:val="hybridMultilevel"/>
    <w:tmpl w:val="3D3A30D6"/>
    <w:lvl w:ilvl="0" w:tplc="065A2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AB31E5"/>
    <w:multiLevelType w:val="hybridMultilevel"/>
    <w:tmpl w:val="94588C4E"/>
    <w:lvl w:ilvl="0" w:tplc="EDEC32BA">
      <w:start w:val="1"/>
      <w:numFmt w:val="bullet"/>
      <w:lvlText w:val="−"/>
      <w:lvlJc w:val="left"/>
      <w:pPr>
        <w:ind w:left="2211" w:hanging="360"/>
      </w:pPr>
      <w:rPr>
        <w:rFonts w:ascii="Arial" w:eastAsia="宋体" w:hAnsi="Arial" w:hint="default"/>
      </w:rPr>
    </w:lvl>
    <w:lvl w:ilvl="1" w:tplc="08090003" w:tentative="1">
      <w:start w:val="1"/>
      <w:numFmt w:val="bullet"/>
      <w:lvlText w:val="o"/>
      <w:lvlJc w:val="left"/>
      <w:pPr>
        <w:ind w:left="2931" w:hanging="360"/>
      </w:pPr>
      <w:rPr>
        <w:rFonts w:ascii="Courier New" w:hAnsi="Courier New" w:cs="Courier New" w:hint="default"/>
      </w:rPr>
    </w:lvl>
    <w:lvl w:ilvl="2" w:tplc="08090005" w:tentative="1">
      <w:start w:val="1"/>
      <w:numFmt w:val="bullet"/>
      <w:lvlText w:val=""/>
      <w:lvlJc w:val="left"/>
      <w:pPr>
        <w:ind w:left="3651" w:hanging="360"/>
      </w:pPr>
      <w:rPr>
        <w:rFonts w:ascii="Wingdings" w:hAnsi="Wingdings" w:hint="default"/>
      </w:rPr>
    </w:lvl>
    <w:lvl w:ilvl="3" w:tplc="08090001" w:tentative="1">
      <w:start w:val="1"/>
      <w:numFmt w:val="bullet"/>
      <w:lvlText w:val=""/>
      <w:lvlJc w:val="left"/>
      <w:pPr>
        <w:ind w:left="4371" w:hanging="360"/>
      </w:pPr>
      <w:rPr>
        <w:rFonts w:ascii="Symbol" w:hAnsi="Symbol" w:hint="default"/>
      </w:rPr>
    </w:lvl>
    <w:lvl w:ilvl="4" w:tplc="08090003" w:tentative="1">
      <w:start w:val="1"/>
      <w:numFmt w:val="bullet"/>
      <w:lvlText w:val="o"/>
      <w:lvlJc w:val="left"/>
      <w:pPr>
        <w:ind w:left="5091" w:hanging="360"/>
      </w:pPr>
      <w:rPr>
        <w:rFonts w:ascii="Courier New" w:hAnsi="Courier New" w:cs="Courier New" w:hint="default"/>
      </w:rPr>
    </w:lvl>
    <w:lvl w:ilvl="5" w:tplc="08090005" w:tentative="1">
      <w:start w:val="1"/>
      <w:numFmt w:val="bullet"/>
      <w:lvlText w:val=""/>
      <w:lvlJc w:val="left"/>
      <w:pPr>
        <w:ind w:left="5811" w:hanging="360"/>
      </w:pPr>
      <w:rPr>
        <w:rFonts w:ascii="Wingdings" w:hAnsi="Wingdings" w:hint="default"/>
      </w:rPr>
    </w:lvl>
    <w:lvl w:ilvl="6" w:tplc="08090001" w:tentative="1">
      <w:start w:val="1"/>
      <w:numFmt w:val="bullet"/>
      <w:lvlText w:val=""/>
      <w:lvlJc w:val="left"/>
      <w:pPr>
        <w:ind w:left="6531" w:hanging="360"/>
      </w:pPr>
      <w:rPr>
        <w:rFonts w:ascii="Symbol" w:hAnsi="Symbol" w:hint="default"/>
      </w:rPr>
    </w:lvl>
    <w:lvl w:ilvl="7" w:tplc="08090003" w:tentative="1">
      <w:start w:val="1"/>
      <w:numFmt w:val="bullet"/>
      <w:lvlText w:val="o"/>
      <w:lvlJc w:val="left"/>
      <w:pPr>
        <w:ind w:left="7251" w:hanging="360"/>
      </w:pPr>
      <w:rPr>
        <w:rFonts w:ascii="Courier New" w:hAnsi="Courier New" w:cs="Courier New" w:hint="default"/>
      </w:rPr>
    </w:lvl>
    <w:lvl w:ilvl="8" w:tplc="08090005" w:tentative="1">
      <w:start w:val="1"/>
      <w:numFmt w:val="bullet"/>
      <w:lvlText w:val=""/>
      <w:lvlJc w:val="left"/>
      <w:pPr>
        <w:ind w:left="7971" w:hanging="360"/>
      </w:pPr>
      <w:rPr>
        <w:rFonts w:ascii="Wingdings" w:hAnsi="Wingdings" w:hint="default"/>
      </w:rPr>
    </w:lvl>
  </w:abstractNum>
  <w:abstractNum w:abstractNumId="17" w15:restartNumberingAfterBreak="0">
    <w:nsid w:val="34C65176"/>
    <w:multiLevelType w:val="hybridMultilevel"/>
    <w:tmpl w:val="CDD87128"/>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2"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7755D8"/>
    <w:multiLevelType w:val="hybridMultilevel"/>
    <w:tmpl w:val="3F5ADF8C"/>
    <w:lvl w:ilvl="0" w:tplc="F6804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D42D90"/>
    <w:multiLevelType w:val="hybridMultilevel"/>
    <w:tmpl w:val="4EC8DB7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4F32CB"/>
    <w:multiLevelType w:val="hybridMultilevel"/>
    <w:tmpl w:val="85B297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A68A7"/>
    <w:multiLevelType w:val="hybridMultilevel"/>
    <w:tmpl w:val="35B4AA64"/>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C2B2343"/>
    <w:multiLevelType w:val="hybridMultilevel"/>
    <w:tmpl w:val="01F8CBBA"/>
    <w:lvl w:ilvl="0" w:tplc="210E971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8541E8"/>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610D29"/>
    <w:multiLevelType w:val="hybridMultilevel"/>
    <w:tmpl w:val="64CAF6F6"/>
    <w:lvl w:ilvl="0" w:tplc="76728950">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69652725"/>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E533667"/>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676B8F"/>
    <w:multiLevelType w:val="hybridMultilevel"/>
    <w:tmpl w:val="64CAF6F6"/>
    <w:lvl w:ilvl="0" w:tplc="FFFFFFFF">
      <w:start w:val="1"/>
      <w:numFmt w:val="decimal"/>
      <w:lvlText w:val="%1）"/>
      <w:lvlJc w:val="left"/>
      <w:pPr>
        <w:ind w:left="1080" w:hanging="360"/>
      </w:pPr>
      <w:rPr>
        <w:rFonts w:eastAsiaTheme="minorEastAsia" w:hint="default"/>
      </w:rPr>
    </w:lvl>
    <w:lvl w:ilvl="1" w:tplc="FFFFFFFF" w:tentative="1">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4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E2052A2"/>
    <w:multiLevelType w:val="hybridMultilevel"/>
    <w:tmpl w:val="C8F01DE4"/>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3"/>
  </w:num>
  <w:num w:numId="3">
    <w:abstractNumId w:val="25"/>
  </w:num>
  <w:num w:numId="4">
    <w:abstractNumId w:val="28"/>
  </w:num>
  <w:num w:numId="5">
    <w:abstractNumId w:val="19"/>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0"/>
  </w:num>
  <w:num w:numId="10">
    <w:abstractNumId w:val="48"/>
  </w:num>
  <w:num w:numId="11">
    <w:abstractNumId w:val="0"/>
  </w:num>
  <w:num w:numId="12">
    <w:abstractNumId w:val="6"/>
  </w:num>
  <w:num w:numId="13">
    <w:abstractNumId w:val="33"/>
  </w:num>
  <w:num w:numId="14">
    <w:abstractNumId w:val="39"/>
  </w:num>
  <w:num w:numId="15">
    <w:abstractNumId w:val="11"/>
  </w:num>
  <w:num w:numId="16">
    <w:abstractNumId w:val="47"/>
  </w:num>
  <w:num w:numId="17">
    <w:abstractNumId w:val="30"/>
  </w:num>
  <w:num w:numId="18">
    <w:abstractNumId w:val="46"/>
  </w:num>
  <w:num w:numId="19">
    <w:abstractNumId w:val="5"/>
  </w:num>
  <w:num w:numId="20">
    <w:abstractNumId w:val="9"/>
  </w:num>
  <w:num w:numId="21">
    <w:abstractNumId w:val="20"/>
  </w:num>
  <w:num w:numId="22">
    <w:abstractNumId w:val="7"/>
  </w:num>
  <w:num w:numId="23">
    <w:abstractNumId w:val="10"/>
  </w:num>
  <w:num w:numId="24">
    <w:abstractNumId w:val="35"/>
  </w:num>
  <w:num w:numId="25">
    <w:abstractNumId w:val="12"/>
  </w:num>
  <w:num w:numId="26">
    <w:abstractNumId w:val="16"/>
  </w:num>
  <w:num w:numId="27">
    <w:abstractNumId w:val="29"/>
  </w:num>
  <w:num w:numId="28">
    <w:abstractNumId w:val="36"/>
  </w:num>
  <w:num w:numId="29">
    <w:abstractNumId w:val="49"/>
  </w:num>
  <w:num w:numId="30">
    <w:abstractNumId w:val="17"/>
  </w:num>
  <w:num w:numId="31">
    <w:abstractNumId w:val="2"/>
  </w:num>
  <w:num w:numId="32">
    <w:abstractNumId w:val="44"/>
  </w:num>
  <w:num w:numId="33">
    <w:abstractNumId w:val="22"/>
  </w:num>
  <w:num w:numId="34">
    <w:abstractNumId w:val="21"/>
  </w:num>
  <w:num w:numId="35">
    <w:abstractNumId w:val="32"/>
  </w:num>
  <w:num w:numId="36">
    <w:abstractNumId w:val="31"/>
  </w:num>
  <w:num w:numId="37">
    <w:abstractNumId w:val="14"/>
  </w:num>
  <w:num w:numId="38">
    <w:abstractNumId w:val="26"/>
  </w:num>
  <w:num w:numId="39">
    <w:abstractNumId w:val="3"/>
  </w:num>
  <w:num w:numId="40">
    <w:abstractNumId w:val="41"/>
  </w:num>
  <w:num w:numId="41">
    <w:abstractNumId w:val="34"/>
  </w:num>
  <w:num w:numId="42">
    <w:abstractNumId w:val="38"/>
  </w:num>
  <w:num w:numId="43">
    <w:abstractNumId w:val="23"/>
  </w:num>
  <w:num w:numId="44">
    <w:abstractNumId w:val="4"/>
  </w:num>
  <w:num w:numId="45">
    <w:abstractNumId w:val="37"/>
  </w:num>
  <w:num w:numId="46">
    <w:abstractNumId w:val="24"/>
  </w:num>
  <w:num w:numId="47">
    <w:abstractNumId w:val="45"/>
  </w:num>
  <w:num w:numId="48">
    <w:abstractNumId w:val="13"/>
  </w:num>
  <w:num w:numId="49">
    <w:abstractNumId w:val="15"/>
  </w:num>
  <w:num w:numId="5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8F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A8C"/>
    <w:rsid w:val="001E0C91"/>
    <w:rsid w:val="001E0C9A"/>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50E"/>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0E37"/>
    <w:rsid w:val="0076119E"/>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BB"/>
    <w:rsid w:val="008A7F7D"/>
    <w:rsid w:val="008B00B2"/>
    <w:rsid w:val="008B0329"/>
    <w:rsid w:val="008B035D"/>
    <w:rsid w:val="008B03C9"/>
    <w:rsid w:val="008B048C"/>
    <w:rsid w:val="008B0950"/>
    <w:rsid w:val="008B09E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0CF"/>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355"/>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4</Pages>
  <Words>4600</Words>
  <Characters>5015</Characters>
  <Application>Microsoft Office Word</Application>
  <DocSecurity>0</DocSecurity>
  <Lines>167</Lines>
  <Paragraphs>137</Paragraphs>
  <ScaleCrop>false</ScaleCrop>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680</cp:revision>
  <cp:lastPrinted>2011-08-03T09:36:00Z</cp:lastPrinted>
  <dcterms:created xsi:type="dcterms:W3CDTF">2025-02-07T08:35:00Z</dcterms:created>
  <dcterms:modified xsi:type="dcterms:W3CDTF">2025-09-30T10:13:00Z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